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D0E" w:rsidRDefault="00C42D0E" w:rsidP="009C311A">
      <w:pPr>
        <w:shd w:val="clear" w:color="auto" w:fill="FFFFFF"/>
        <w:spacing w:before="600" w:after="150" w:line="240" w:lineRule="atLeast"/>
        <w:outlineLvl w:val="1"/>
        <w:rPr>
          <w:rFonts w:eastAsia="Times New Roman" w:cs="Times New Roman"/>
          <w:b/>
          <w:bCs/>
          <w:color w:val="333333"/>
          <w:sz w:val="30"/>
          <w:szCs w:val="30"/>
          <w:lang w:eastAsia="bg-BG"/>
        </w:rPr>
      </w:pPr>
    </w:p>
    <w:p w:rsidR="00C42D0E" w:rsidRPr="00694B19" w:rsidRDefault="00C42D0E" w:rsidP="00C42D0E">
      <w:pPr>
        <w:jc w:val="center"/>
        <w:rPr>
          <w:sz w:val="24"/>
          <w:szCs w:val="24"/>
        </w:rPr>
      </w:pPr>
      <w:r w:rsidRPr="00694B19">
        <w:rPr>
          <w:noProof/>
          <w:sz w:val="24"/>
          <w:szCs w:val="24"/>
          <w:lang w:eastAsia="bg-BG"/>
        </w:rPr>
        <w:drawing>
          <wp:inline distT="0" distB="0" distL="0" distR="0" wp14:anchorId="2918E9CD" wp14:editId="3BCE2182">
            <wp:extent cx="895350" cy="647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Pr>
          <w:noProof/>
          <w:sz w:val="24"/>
          <w:szCs w:val="24"/>
        </w:rPr>
        <w:t xml:space="preserve">             </w:t>
      </w:r>
      <w:r w:rsidRPr="00694B19">
        <w:rPr>
          <w:noProof/>
          <w:sz w:val="24"/>
          <w:szCs w:val="24"/>
          <w:lang w:eastAsia="bg-BG"/>
        </w:rPr>
        <w:drawing>
          <wp:inline distT="0" distB="0" distL="0" distR="0" wp14:anchorId="6DE84F5E" wp14:editId="0439AC82">
            <wp:extent cx="962025" cy="542925"/>
            <wp:effectExtent l="0" t="0" r="9525" b="9525"/>
            <wp:docPr id="9" name="Picture 9"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ого–мзх"/>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Pr>
          <w:i/>
          <w:noProof/>
          <w:sz w:val="24"/>
          <w:szCs w:val="24"/>
        </w:rPr>
        <w:t xml:space="preserve">              </w:t>
      </w:r>
      <w:r w:rsidRPr="00694B19">
        <w:rPr>
          <w:i/>
          <w:noProof/>
          <w:sz w:val="24"/>
          <w:szCs w:val="24"/>
          <w:lang w:eastAsia="bg-BG"/>
        </w:rPr>
        <w:drawing>
          <wp:inline distT="0" distB="0" distL="0" distR="0" wp14:anchorId="339BA54F" wp14:editId="7521965F">
            <wp:extent cx="762000" cy="6381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Pr>
          <w:i/>
          <w:noProof/>
          <w:sz w:val="24"/>
          <w:szCs w:val="24"/>
        </w:rPr>
        <w:t xml:space="preserve">              </w:t>
      </w:r>
      <w:r w:rsidRPr="00694B19">
        <w:rPr>
          <w:i/>
          <w:noProof/>
          <w:sz w:val="24"/>
          <w:szCs w:val="24"/>
          <w:lang w:eastAsia="bg-BG"/>
        </w:rPr>
        <w:drawing>
          <wp:inline distT="0" distB="0" distL="0" distR="0" wp14:anchorId="2492B014" wp14:editId="2A79A298">
            <wp:extent cx="1590675" cy="680661"/>
            <wp:effectExtent l="0" t="0" r="0" b="5715"/>
            <wp:docPr id="6" name="Picture 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4328" cy="695061"/>
                    </a:xfrm>
                    <a:prstGeom prst="rect">
                      <a:avLst/>
                    </a:prstGeom>
                    <a:noFill/>
                    <a:ln>
                      <a:noFill/>
                    </a:ln>
                  </pic:spPr>
                </pic:pic>
              </a:graphicData>
            </a:graphic>
          </wp:inline>
        </w:drawing>
      </w:r>
    </w:p>
    <w:p w:rsidR="00C42D0E" w:rsidRPr="00C42D0E" w:rsidRDefault="00C42D0E" w:rsidP="00C42D0E">
      <w:pPr>
        <w:pStyle w:val="a3"/>
        <w:jc w:val="center"/>
        <w:rPr>
          <w:rFonts w:ascii="Times New Roman" w:hAnsi="Times New Roman" w:cs="Times New Roman"/>
          <w:lang w:val="ru-RU"/>
        </w:rPr>
      </w:pPr>
      <w:r w:rsidRPr="00C42D0E">
        <w:rPr>
          <w:rFonts w:ascii="Times New Roman" w:hAnsi="Times New Roman" w:cs="Times New Roman"/>
          <w:lang w:val="ru-RU"/>
        </w:rPr>
        <w:t xml:space="preserve">Европейски </w:t>
      </w:r>
      <w:proofErr w:type="spellStart"/>
      <w:r w:rsidRPr="00C42D0E">
        <w:rPr>
          <w:rFonts w:ascii="Times New Roman" w:hAnsi="Times New Roman" w:cs="Times New Roman"/>
          <w:lang w:val="ru-RU"/>
        </w:rPr>
        <w:t>земеделски</w:t>
      </w:r>
      <w:proofErr w:type="spellEnd"/>
      <w:r w:rsidRPr="00C42D0E">
        <w:rPr>
          <w:rFonts w:ascii="Times New Roman" w:hAnsi="Times New Roman" w:cs="Times New Roman"/>
          <w:lang w:val="ru-RU"/>
        </w:rPr>
        <w:t xml:space="preserve"> фонд за развитие на </w:t>
      </w:r>
      <w:proofErr w:type="spellStart"/>
      <w:r w:rsidRPr="00C42D0E">
        <w:rPr>
          <w:rFonts w:ascii="Times New Roman" w:hAnsi="Times New Roman" w:cs="Times New Roman"/>
          <w:lang w:val="ru-RU"/>
        </w:rPr>
        <w:t>селските</w:t>
      </w:r>
      <w:proofErr w:type="spellEnd"/>
      <w:r w:rsidRPr="00C42D0E">
        <w:rPr>
          <w:rFonts w:ascii="Times New Roman" w:hAnsi="Times New Roman" w:cs="Times New Roman"/>
          <w:lang w:val="ru-RU"/>
        </w:rPr>
        <w:t xml:space="preserve"> </w:t>
      </w:r>
      <w:proofErr w:type="spellStart"/>
      <w:r w:rsidRPr="00C42D0E">
        <w:rPr>
          <w:rFonts w:ascii="Times New Roman" w:hAnsi="Times New Roman" w:cs="Times New Roman"/>
          <w:lang w:val="ru-RU"/>
        </w:rPr>
        <w:t>райони</w:t>
      </w:r>
      <w:proofErr w:type="spellEnd"/>
      <w:r w:rsidRPr="00C42D0E">
        <w:rPr>
          <w:rFonts w:ascii="Times New Roman" w:hAnsi="Times New Roman" w:cs="Times New Roman"/>
          <w:lang w:val="ru-RU"/>
        </w:rPr>
        <w:t xml:space="preserve"> – Европа </w:t>
      </w:r>
      <w:proofErr w:type="spellStart"/>
      <w:r w:rsidRPr="00C42D0E">
        <w:rPr>
          <w:rFonts w:ascii="Times New Roman" w:hAnsi="Times New Roman" w:cs="Times New Roman"/>
          <w:lang w:val="ru-RU"/>
        </w:rPr>
        <w:t>инвестира</w:t>
      </w:r>
      <w:proofErr w:type="spellEnd"/>
      <w:r w:rsidRPr="00C42D0E">
        <w:rPr>
          <w:rFonts w:ascii="Times New Roman" w:hAnsi="Times New Roman" w:cs="Times New Roman"/>
          <w:lang w:val="ru-RU"/>
        </w:rPr>
        <w:t xml:space="preserve"> в </w:t>
      </w:r>
      <w:proofErr w:type="spellStart"/>
      <w:r w:rsidRPr="00C42D0E">
        <w:rPr>
          <w:rFonts w:ascii="Times New Roman" w:hAnsi="Times New Roman" w:cs="Times New Roman"/>
          <w:lang w:val="ru-RU"/>
        </w:rPr>
        <w:t>селските</w:t>
      </w:r>
      <w:proofErr w:type="spellEnd"/>
      <w:r w:rsidRPr="00C42D0E">
        <w:rPr>
          <w:rFonts w:ascii="Times New Roman" w:hAnsi="Times New Roman" w:cs="Times New Roman"/>
          <w:lang w:val="ru-RU"/>
        </w:rPr>
        <w:t xml:space="preserve"> </w:t>
      </w:r>
      <w:proofErr w:type="spellStart"/>
      <w:r w:rsidRPr="00C42D0E">
        <w:rPr>
          <w:rFonts w:ascii="Times New Roman" w:hAnsi="Times New Roman" w:cs="Times New Roman"/>
          <w:lang w:val="ru-RU"/>
        </w:rPr>
        <w:t>райони</w:t>
      </w:r>
      <w:proofErr w:type="spellEnd"/>
    </w:p>
    <w:p w:rsidR="00C42D0E" w:rsidRDefault="00C42D0E" w:rsidP="00C42D0E">
      <w:pPr>
        <w:pStyle w:val="a3"/>
        <w:jc w:val="center"/>
        <w:rPr>
          <w:rFonts w:ascii="Times New Roman" w:hAnsi="Times New Roman" w:cs="Times New Roman"/>
          <w:lang w:val="ru-RU"/>
        </w:rPr>
      </w:pPr>
      <w:r w:rsidRPr="00C42D0E">
        <w:rPr>
          <w:rFonts w:ascii="Times New Roman" w:hAnsi="Times New Roman" w:cs="Times New Roman"/>
          <w:lang w:val="ru-RU"/>
        </w:rPr>
        <w:t>ПРОГРАМА ЗА РАЗВИТИЕ НА СЕЛСКИТЕ РАЙОНИ   2014 – 2020 г.</w:t>
      </w:r>
    </w:p>
    <w:p w:rsidR="00F4507C" w:rsidRDefault="00F4507C" w:rsidP="00C42D0E">
      <w:pPr>
        <w:pStyle w:val="a3"/>
        <w:jc w:val="center"/>
        <w:rPr>
          <w:rFonts w:ascii="Times New Roman" w:hAnsi="Times New Roman" w:cs="Times New Roman"/>
          <w:lang w:val="ru-RU"/>
        </w:rPr>
      </w:pPr>
    </w:p>
    <w:p w:rsidR="00F4507C" w:rsidRPr="00F4507C" w:rsidRDefault="00F4507C" w:rsidP="00F4507C">
      <w:pPr>
        <w:jc w:val="center"/>
        <w:rPr>
          <w:rFonts w:ascii="Times New Roman" w:eastAsia="TimesNewRoman" w:hAnsi="Times New Roman" w:cs="Times New Roman"/>
          <w:b/>
          <w:sz w:val="24"/>
          <w:szCs w:val="24"/>
          <w:u w:val="single"/>
        </w:rPr>
      </w:pPr>
    </w:p>
    <w:p w:rsidR="00F4507C" w:rsidRPr="00F4507C" w:rsidRDefault="00F4507C" w:rsidP="00F4507C">
      <w:pPr>
        <w:jc w:val="center"/>
        <w:rPr>
          <w:rFonts w:ascii="Times New Roman" w:hAnsi="Times New Roman" w:cs="Times New Roman"/>
          <w:b/>
          <w:bCs/>
          <w:sz w:val="24"/>
          <w:szCs w:val="24"/>
          <w:u w:val="single"/>
        </w:rPr>
      </w:pPr>
      <w:r w:rsidRPr="00F4507C">
        <w:rPr>
          <w:rFonts w:ascii="Times New Roman" w:eastAsia="TimesNewRoman" w:hAnsi="Times New Roman" w:cs="Times New Roman"/>
          <w:b/>
          <w:sz w:val="24"/>
          <w:szCs w:val="24"/>
          <w:u w:val="single"/>
        </w:rPr>
        <w:t xml:space="preserve">МЯРКА </w:t>
      </w:r>
      <w:r w:rsidRPr="00F4507C">
        <w:rPr>
          <w:rFonts w:ascii="Times New Roman" w:eastAsia="TimesNewRoman" w:hAnsi="Times New Roman" w:cs="Times New Roman"/>
          <w:b/>
          <w:sz w:val="24"/>
          <w:szCs w:val="24"/>
          <w:u w:val="single"/>
          <w:lang w:val="en-US"/>
        </w:rPr>
        <w:t>6.</w:t>
      </w:r>
      <w:r w:rsidRPr="00F4507C">
        <w:rPr>
          <w:rFonts w:ascii="Times New Roman" w:eastAsia="TimesNewRoman" w:hAnsi="Times New Roman" w:cs="Times New Roman"/>
          <w:b/>
          <w:sz w:val="24"/>
          <w:szCs w:val="24"/>
          <w:u w:val="single"/>
        </w:rPr>
        <w:t>4.1 “</w:t>
      </w:r>
      <w:r w:rsidRPr="00F4507C">
        <w:rPr>
          <w:rFonts w:ascii="Times New Roman" w:hAnsi="Times New Roman" w:cs="Times New Roman"/>
          <w:sz w:val="24"/>
          <w:szCs w:val="24"/>
          <w:u w:val="single"/>
        </w:rPr>
        <w:t xml:space="preserve"> </w:t>
      </w:r>
      <w:r w:rsidRPr="00F4507C">
        <w:rPr>
          <w:rFonts w:ascii="Times New Roman" w:hAnsi="Times New Roman" w:cs="Times New Roman"/>
          <w:b/>
          <w:sz w:val="24"/>
          <w:szCs w:val="24"/>
          <w:u w:val="single"/>
        </w:rPr>
        <w:t>Инвестиции в подкрепа на неземеделски дейности</w:t>
      </w:r>
      <w:r w:rsidRPr="00F4507C">
        <w:rPr>
          <w:rFonts w:ascii="Times New Roman" w:hAnsi="Times New Roman" w:cs="Times New Roman"/>
          <w:b/>
          <w:bCs/>
          <w:sz w:val="24"/>
          <w:szCs w:val="24"/>
          <w:u w:val="single"/>
        </w:rPr>
        <w:t xml:space="preserve"> ”</w:t>
      </w:r>
    </w:p>
    <w:p w:rsidR="00F4507C" w:rsidRPr="00F4507C" w:rsidRDefault="00F4507C" w:rsidP="00F4507C">
      <w:pPr>
        <w:ind w:firstLine="720"/>
        <w:jc w:val="center"/>
        <w:rPr>
          <w:rFonts w:ascii="Times New Roman" w:eastAsia="TimesNewRoman" w:hAnsi="Times New Roman" w:cs="Times New Roman"/>
          <w:b/>
          <w:sz w:val="24"/>
          <w:szCs w:val="24"/>
        </w:rPr>
      </w:pPr>
    </w:p>
    <w:p w:rsidR="00F4507C" w:rsidRPr="00F4507C" w:rsidRDefault="00F4507C" w:rsidP="00F4507C">
      <w:pPr>
        <w:jc w:val="center"/>
        <w:rPr>
          <w:rFonts w:ascii="Times New Roman" w:eastAsia="TimesNewRoman" w:hAnsi="Times New Roman" w:cs="Times New Roman"/>
          <w:sz w:val="24"/>
          <w:szCs w:val="24"/>
        </w:rPr>
      </w:pPr>
      <w:r w:rsidRPr="00F4507C">
        <w:rPr>
          <w:rFonts w:ascii="Times New Roman" w:eastAsia="TimesNewRoman" w:hAnsi="Times New Roman" w:cs="Times New Roman"/>
          <w:sz w:val="24"/>
          <w:szCs w:val="24"/>
        </w:rPr>
        <w:t xml:space="preserve">КРИТЕРИИ ЗА </w:t>
      </w:r>
      <w:r w:rsidRPr="00F4507C">
        <w:rPr>
          <w:rFonts w:ascii="Times New Roman" w:hAnsi="Times New Roman" w:cs="Times New Roman"/>
          <w:sz w:val="24"/>
          <w:szCs w:val="24"/>
        </w:rPr>
        <w:t>АДМИНИСТРАТИВНО СЪОТВЕТСТВИЕ</w:t>
      </w:r>
      <w:r w:rsidRPr="00F4507C">
        <w:rPr>
          <w:rFonts w:ascii="Times New Roman" w:hAnsi="Times New Roman" w:cs="Times New Roman"/>
          <w:sz w:val="24"/>
          <w:szCs w:val="24"/>
          <w:lang w:val="ru-RU"/>
        </w:rPr>
        <w:t xml:space="preserve"> И </w:t>
      </w:r>
      <w:r w:rsidRPr="00F4507C">
        <w:rPr>
          <w:rFonts w:ascii="Times New Roman" w:hAnsi="Times New Roman" w:cs="Times New Roman"/>
          <w:sz w:val="24"/>
          <w:szCs w:val="24"/>
        </w:rPr>
        <w:t>ДОПУСТИМОСТ</w:t>
      </w:r>
      <w:r w:rsidRPr="00F4507C">
        <w:rPr>
          <w:rFonts w:ascii="Times New Roman" w:eastAsia="TimesNewRoman" w:hAnsi="Times New Roman" w:cs="Times New Roman"/>
          <w:sz w:val="24"/>
          <w:szCs w:val="24"/>
        </w:rPr>
        <w:t xml:space="preserve"> НА ПРОЕКТНИ ПРЕДЛОЖЕНИЯ  ПОДАДЕНИ КЪМ</w:t>
      </w:r>
    </w:p>
    <w:p w:rsidR="00F4507C" w:rsidRDefault="00F4507C" w:rsidP="00F4507C">
      <w:pPr>
        <w:jc w:val="center"/>
        <w:rPr>
          <w:rFonts w:ascii="Times New Roman" w:eastAsia="TimesNewRoman" w:hAnsi="Times New Roman" w:cs="Times New Roman"/>
          <w:sz w:val="24"/>
          <w:szCs w:val="24"/>
        </w:rPr>
      </w:pPr>
      <w:r w:rsidRPr="00F4507C">
        <w:rPr>
          <w:rFonts w:ascii="Times New Roman" w:eastAsia="TimesNewRoman" w:hAnsi="Times New Roman" w:cs="Times New Roman"/>
          <w:sz w:val="24"/>
          <w:szCs w:val="24"/>
        </w:rPr>
        <w:t>СТРАТЕГИЯ ЗА ВОДЕНО ОТ ОБЩНОСТИТЕ МЕСТНО РАЗВИТИЕ</w:t>
      </w:r>
      <w:r>
        <w:rPr>
          <w:rFonts w:ascii="Times New Roman" w:eastAsia="TimesNewRoman" w:hAnsi="Times New Roman" w:cs="Times New Roman"/>
          <w:sz w:val="24"/>
          <w:szCs w:val="24"/>
        </w:rPr>
        <w:t xml:space="preserve"> </w:t>
      </w:r>
      <w:r w:rsidRPr="00F4507C">
        <w:rPr>
          <w:rFonts w:ascii="Times New Roman" w:eastAsia="TimesNewRoman" w:hAnsi="Times New Roman" w:cs="Times New Roman"/>
          <w:sz w:val="24"/>
          <w:szCs w:val="24"/>
        </w:rPr>
        <w:t xml:space="preserve">ЗА ТЕРИТОРИЯТА НА </w:t>
      </w:r>
    </w:p>
    <w:p w:rsidR="00F4507C" w:rsidRPr="00F4507C" w:rsidRDefault="00F4507C" w:rsidP="00F4507C">
      <w:pPr>
        <w:jc w:val="center"/>
        <w:rPr>
          <w:rFonts w:ascii="Times New Roman" w:eastAsia="TimesNewRoman" w:hAnsi="Times New Roman" w:cs="Times New Roman"/>
          <w:sz w:val="24"/>
          <w:szCs w:val="24"/>
        </w:rPr>
      </w:pPr>
      <w:r w:rsidRPr="00F4507C">
        <w:rPr>
          <w:rFonts w:ascii="Times New Roman" w:eastAsia="TimesNewRoman" w:hAnsi="Times New Roman" w:cs="Times New Roman"/>
          <w:sz w:val="24"/>
          <w:szCs w:val="24"/>
        </w:rPr>
        <w:t>МИГ – ПРЕСПА – общини Баните, Лъки и Чепеларе</w:t>
      </w:r>
    </w:p>
    <w:p w:rsidR="00F4507C" w:rsidRPr="00C42D0E" w:rsidRDefault="00F4507C" w:rsidP="00C42D0E">
      <w:pPr>
        <w:pStyle w:val="a3"/>
        <w:jc w:val="center"/>
        <w:rPr>
          <w:rFonts w:ascii="Times New Roman" w:hAnsi="Times New Roman" w:cs="Times New Roman"/>
          <w:lang w:val="en-US"/>
        </w:rPr>
      </w:pPr>
    </w:p>
    <w:p w:rsidR="009C311A" w:rsidRPr="009C311A" w:rsidRDefault="009C311A" w:rsidP="009C311A">
      <w:pPr>
        <w:shd w:val="clear" w:color="auto" w:fill="FFFFFF"/>
        <w:spacing w:before="600" w:after="150" w:line="240" w:lineRule="atLeast"/>
        <w:outlineLvl w:val="1"/>
        <w:rPr>
          <w:rFonts w:ascii="Roboto" w:eastAsia="Times New Roman" w:hAnsi="Roboto" w:cs="Times New Roman"/>
          <w:b/>
          <w:bCs/>
          <w:color w:val="333333"/>
          <w:sz w:val="30"/>
          <w:szCs w:val="30"/>
          <w:lang w:eastAsia="bg-BG"/>
        </w:rPr>
      </w:pPr>
      <w:r w:rsidRPr="009C311A">
        <w:rPr>
          <w:rFonts w:ascii="Roboto" w:eastAsia="Times New Roman" w:hAnsi="Roboto" w:cs="Times New Roman"/>
          <w:b/>
          <w:bCs/>
          <w:color w:val="333333"/>
          <w:sz w:val="30"/>
          <w:szCs w:val="30"/>
          <w:lang w:eastAsia="bg-BG"/>
        </w:rPr>
        <w:t>Критерии за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71"/>
        <w:gridCol w:w="12820"/>
        <w:gridCol w:w="1603"/>
        <w:gridCol w:w="163"/>
      </w:tblGrid>
      <w:tr w:rsidR="009C311A" w:rsidRPr="009C311A" w:rsidTr="002432BA">
        <w:tc>
          <w:tcPr>
            <w:tcW w:w="0" w:type="auto"/>
            <w:tcMar>
              <w:top w:w="30" w:type="dxa"/>
              <w:left w:w="30" w:type="dxa"/>
              <w:bottom w:w="30" w:type="dxa"/>
              <w:right w:w="30" w:type="dxa"/>
            </w:tcMar>
            <w:hideMark/>
          </w:tcPr>
          <w:p w:rsidR="009C311A" w:rsidRPr="00F933A8" w:rsidRDefault="009C311A" w:rsidP="009C311A">
            <w:pPr>
              <w:spacing w:after="0" w:line="312" w:lineRule="atLeast"/>
              <w:rPr>
                <w:rFonts w:ascii="Times New Roman" w:eastAsia="Times New Roman" w:hAnsi="Times New Roman" w:cs="Times New Roman"/>
                <w:sz w:val="24"/>
                <w:szCs w:val="24"/>
                <w:lang w:eastAsia="bg-BG"/>
              </w:rPr>
            </w:pPr>
          </w:p>
        </w:tc>
        <w:tc>
          <w:tcPr>
            <w:tcW w:w="0" w:type="auto"/>
            <w:gridSpan w:val="2"/>
            <w:tcMar>
              <w:top w:w="30" w:type="dxa"/>
              <w:left w:w="30" w:type="dxa"/>
              <w:bottom w:w="30" w:type="dxa"/>
              <w:right w:w="30" w:type="dxa"/>
            </w:tcMar>
            <w:hideMark/>
          </w:tcPr>
          <w:p w:rsidR="001B77A3" w:rsidRDefault="00F933A8"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I</w:t>
            </w:r>
            <w:r w:rsidR="001B77A3">
              <w:rPr>
                <w:rFonts w:ascii="Times New Roman" w:eastAsia="Times New Roman" w:hAnsi="Times New Roman" w:cs="Times New Roman"/>
                <w:sz w:val="24"/>
                <w:szCs w:val="24"/>
                <w:lang w:eastAsia="bg-BG"/>
              </w:rPr>
              <w:t xml:space="preserve"> ГРУПА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КРИТЕРИИ ЗА АДМИНИСТРАТИВНО СЪОТВЕТСТВИЕ:</w:t>
            </w:r>
          </w:p>
        </w:tc>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2432BA">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0" w:type="auto"/>
            <w:gridSpan w:val="3"/>
            <w:tcMar>
              <w:top w:w="0" w:type="dxa"/>
              <w:left w:w="0" w:type="dxa"/>
              <w:bottom w:w="0" w:type="dxa"/>
              <w:right w:w="0" w:type="dxa"/>
            </w:tcMar>
            <w:hideMark/>
          </w:tcPr>
          <w:tbl>
            <w:tblPr>
              <w:tblW w:w="5000" w:type="pct"/>
              <w:tblCellMar>
                <w:top w:w="15" w:type="dxa"/>
                <w:left w:w="15" w:type="dxa"/>
                <w:bottom w:w="15" w:type="dxa"/>
                <w:right w:w="15" w:type="dxa"/>
              </w:tblCellMar>
              <w:tblLook w:val="04A0" w:firstRow="1" w:lastRow="0" w:firstColumn="1" w:lastColumn="0" w:noHBand="0" w:noVBand="1"/>
            </w:tblPr>
            <w:tblGrid>
              <w:gridCol w:w="362"/>
              <w:gridCol w:w="12234"/>
              <w:gridCol w:w="1824"/>
              <w:gridCol w:w="156"/>
            </w:tblGrid>
            <w:tr w:rsidR="009C311A" w:rsidRPr="009C311A" w:rsidTr="00366722">
              <w:trPr>
                <w:tblHeader/>
              </w:trPr>
              <w:tc>
                <w:tcPr>
                  <w:tcW w:w="362" w:type="dxa"/>
                  <w:tcBorders>
                    <w:left w:val="nil"/>
                  </w:tcBorders>
                  <w:shd w:val="clear" w:color="auto" w:fill="E9E9E9"/>
                  <w:tcMar>
                    <w:top w:w="105" w:type="dxa"/>
                    <w:left w:w="75" w:type="dxa"/>
                    <w:bottom w:w="105" w:type="dxa"/>
                    <w:right w:w="75"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12232"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Критерий</w:t>
                  </w:r>
                </w:p>
              </w:tc>
              <w:tc>
                <w:tcPr>
                  <w:tcW w:w="1824"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Води до отхвърляне</w:t>
                  </w:r>
                </w:p>
              </w:tc>
              <w:tc>
                <w:tcPr>
                  <w:tcW w:w="156"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p>
              </w:tc>
            </w:tr>
            <w:tr w:rsidR="009C311A" w:rsidRPr="009C311A" w:rsidTr="00366722">
              <w:tc>
                <w:tcPr>
                  <w:tcW w:w="362"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w:t>
                  </w:r>
                </w:p>
              </w:tc>
              <w:tc>
                <w:tcPr>
                  <w:tcW w:w="12232"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Формулярът за кандидатстване е подаден в ИСУН 2020 в срока, определен в обявата;</w:t>
                  </w:r>
                </w:p>
              </w:tc>
              <w:tc>
                <w:tcPr>
                  <w:tcW w:w="1824"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156"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366722">
              <w:tc>
                <w:tcPr>
                  <w:tcW w:w="362"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w:t>
                  </w:r>
                </w:p>
              </w:tc>
              <w:tc>
                <w:tcPr>
                  <w:tcW w:w="12232"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Формулярът за кандидатстване е подаден с Квалифициран електронен подпис (КЕП) от законния представител;</w:t>
                  </w:r>
                </w:p>
              </w:tc>
              <w:tc>
                <w:tcPr>
                  <w:tcW w:w="1824"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Не</w:t>
                  </w:r>
                </w:p>
              </w:tc>
              <w:tc>
                <w:tcPr>
                  <w:tcW w:w="156"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366722">
              <w:tc>
                <w:tcPr>
                  <w:tcW w:w="362"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lastRenderedPageBreak/>
                    <w:t>3.</w:t>
                  </w:r>
                </w:p>
              </w:tc>
              <w:tc>
                <w:tcPr>
                  <w:tcW w:w="12232"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 случай, че формулярът за кандидатстване не е подписан с КЕП от законния представител е прикачено нотариално/и заверено/и пълномощно/и от съответното/</w:t>
                  </w:r>
                  <w:proofErr w:type="spellStart"/>
                  <w:r w:rsidRPr="009C311A">
                    <w:rPr>
                      <w:rFonts w:ascii="Times New Roman" w:eastAsia="Times New Roman" w:hAnsi="Times New Roman" w:cs="Times New Roman"/>
                      <w:sz w:val="24"/>
                      <w:szCs w:val="24"/>
                      <w:lang w:eastAsia="bg-BG"/>
                    </w:rPr>
                    <w:t>ите</w:t>
                  </w:r>
                  <w:proofErr w:type="spellEnd"/>
                  <w:r w:rsidRPr="009C311A">
                    <w:rPr>
                      <w:rFonts w:ascii="Times New Roman" w:eastAsia="Times New Roman" w:hAnsi="Times New Roman" w:cs="Times New Roman"/>
                      <w:sz w:val="24"/>
                      <w:szCs w:val="24"/>
                      <w:lang w:eastAsia="bg-BG"/>
                    </w:rPr>
                    <w:t xml:space="preserve"> упълномощено/и лице/а във формат „</w:t>
                  </w:r>
                  <w:proofErr w:type="spellStart"/>
                  <w:r w:rsidRPr="009C311A">
                    <w:rPr>
                      <w:rFonts w:ascii="Times New Roman" w:eastAsia="Times New Roman" w:hAnsi="Times New Roman" w:cs="Times New Roman"/>
                      <w:sz w:val="24"/>
                      <w:szCs w:val="24"/>
                      <w:lang w:eastAsia="bg-BG"/>
                    </w:rPr>
                    <w:t>рdf</w:t>
                  </w:r>
                  <w:proofErr w:type="spellEnd"/>
                  <w:r w:rsidRPr="009C311A">
                    <w:rPr>
                      <w:rFonts w:ascii="Times New Roman" w:eastAsia="Times New Roman" w:hAnsi="Times New Roman" w:cs="Times New Roman"/>
                      <w:sz w:val="24"/>
                      <w:szCs w:val="24"/>
                      <w:lang w:eastAsia="bg-BG"/>
                    </w:rPr>
                    <w:t>“.</w:t>
                  </w:r>
                </w:p>
              </w:tc>
              <w:tc>
                <w:tcPr>
                  <w:tcW w:w="1824"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Не</w:t>
                  </w:r>
                </w:p>
              </w:tc>
              <w:tc>
                <w:tcPr>
                  <w:tcW w:w="156"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366722">
              <w:tc>
                <w:tcPr>
                  <w:tcW w:w="362"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4.</w:t>
                  </w:r>
                </w:p>
              </w:tc>
              <w:tc>
                <w:tcPr>
                  <w:tcW w:w="12232"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 случай, че кандидатът се представлява заедно от няколко лица, формулярът за кандидатстване е подписан от всички</w:t>
                  </w:r>
                  <w:r w:rsidR="00381379">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представляващи кандидата лица или от упълномощено и/оправомощено/ни лице/а;</w:t>
                  </w:r>
                </w:p>
              </w:tc>
              <w:tc>
                <w:tcPr>
                  <w:tcW w:w="1824"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Не</w:t>
                  </w:r>
                </w:p>
              </w:tc>
              <w:tc>
                <w:tcPr>
                  <w:tcW w:w="156"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366722">
              <w:tc>
                <w:tcPr>
                  <w:tcW w:w="362"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5.</w:t>
                  </w:r>
                </w:p>
              </w:tc>
              <w:tc>
                <w:tcPr>
                  <w:tcW w:w="12232"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073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Документите качени в ИСУН 2020 са представени на български език, с изключение на текстовете, за които се изисква информация на английски език.</w:t>
                  </w:r>
                  <w:r w:rsidR="00475E0D">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 xml:space="preserve">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Гражданския процесуален кодекс, той е легализиран или с </w:t>
                  </w:r>
                  <w:proofErr w:type="spellStart"/>
                  <w:r w:rsidRPr="009C311A">
                    <w:rPr>
                      <w:rFonts w:ascii="Times New Roman" w:eastAsia="Times New Roman" w:hAnsi="Times New Roman" w:cs="Times New Roman"/>
                      <w:sz w:val="24"/>
                      <w:szCs w:val="24"/>
                      <w:lang w:eastAsia="bg-BG"/>
                    </w:rPr>
                    <w:t>апостил</w:t>
                  </w:r>
                  <w:proofErr w:type="spellEnd"/>
                  <w:r w:rsidRPr="009C311A">
                    <w:rPr>
                      <w:rFonts w:ascii="Times New Roman" w:eastAsia="Times New Roman" w:hAnsi="Times New Roman" w:cs="Times New Roman"/>
                      <w:sz w:val="24"/>
                      <w:szCs w:val="24"/>
                      <w:lang w:eastAsia="bg-BG"/>
                    </w:rPr>
                    <w:t>;</w:t>
                  </w:r>
                </w:p>
              </w:tc>
              <w:tc>
                <w:tcPr>
                  <w:tcW w:w="1824"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381379" w:rsidP="00381379">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156"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366722">
              <w:tc>
                <w:tcPr>
                  <w:tcW w:w="362"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6.</w:t>
                  </w:r>
                </w:p>
              </w:tc>
              <w:tc>
                <w:tcPr>
                  <w:tcW w:w="12232"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Документите към формуляра за кандидатстване са прикачени във формат „</w:t>
                  </w:r>
                  <w:proofErr w:type="spellStart"/>
                  <w:r w:rsidRPr="009C311A">
                    <w:rPr>
                      <w:rFonts w:ascii="Times New Roman" w:eastAsia="Times New Roman" w:hAnsi="Times New Roman" w:cs="Times New Roman"/>
                      <w:sz w:val="24"/>
                      <w:szCs w:val="24"/>
                      <w:lang w:eastAsia="bg-BG"/>
                    </w:rPr>
                    <w:t>рdf</w:t>
                  </w:r>
                  <w:proofErr w:type="spellEnd"/>
                  <w:r w:rsidRPr="009C311A">
                    <w:rPr>
                      <w:rFonts w:ascii="Times New Roman" w:eastAsia="Times New Roman" w:hAnsi="Times New Roman" w:cs="Times New Roman"/>
                      <w:sz w:val="24"/>
                      <w:szCs w:val="24"/>
                      <w:lang w:eastAsia="bg-BG"/>
                    </w:rPr>
                    <w:t>“, сканирани от оригинал или нотариално заверено копие или в друг изискуем формат.</w:t>
                  </w:r>
                </w:p>
              </w:tc>
              <w:tc>
                <w:tcPr>
                  <w:tcW w:w="1824"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156"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366722">
              <w:tc>
                <w:tcPr>
                  <w:tcW w:w="362"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7.</w:t>
                  </w:r>
                </w:p>
              </w:tc>
              <w:tc>
                <w:tcPr>
                  <w:tcW w:w="12232"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E71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Във Формуляра за кандидатстване са включени инди</w:t>
                  </w:r>
                  <w:r w:rsidR="00E71EE4">
                    <w:rPr>
                      <w:rFonts w:ascii="Times New Roman" w:eastAsia="Times New Roman" w:hAnsi="Times New Roman" w:cs="Times New Roman"/>
                      <w:sz w:val="24"/>
                      <w:szCs w:val="24"/>
                      <w:lang w:eastAsia="bg-BG"/>
                    </w:rPr>
                    <w:t xml:space="preserve">каторите за резултат, съгласно </w:t>
                  </w:r>
                  <w:r w:rsidRPr="009C311A">
                    <w:rPr>
                      <w:rFonts w:ascii="Times New Roman" w:eastAsia="Times New Roman" w:hAnsi="Times New Roman" w:cs="Times New Roman"/>
                      <w:sz w:val="24"/>
                      <w:szCs w:val="24"/>
                      <w:lang w:eastAsia="bg-BG"/>
                    </w:rPr>
                    <w:t xml:space="preserve"> Условията за кандидатстване, които се очаква да бъдат постигнати с конкретното проектно предложение.</w:t>
                  </w:r>
                </w:p>
              </w:tc>
              <w:tc>
                <w:tcPr>
                  <w:tcW w:w="1824" w:type="dxa"/>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156" w:type="dxa"/>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bl>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2432BA">
        <w:tc>
          <w:tcPr>
            <w:tcW w:w="0" w:type="auto"/>
            <w:tcMar>
              <w:top w:w="30" w:type="dxa"/>
              <w:left w:w="30" w:type="dxa"/>
              <w:bottom w:w="30" w:type="dxa"/>
              <w:right w:w="30" w:type="dxa"/>
            </w:tcMar>
            <w:hideMark/>
          </w:tcPr>
          <w:p w:rsidR="009C311A" w:rsidRPr="009C311A" w:rsidRDefault="009C311A" w:rsidP="009C311A">
            <w:pPr>
              <w:spacing w:after="0" w:line="312" w:lineRule="atLeast"/>
              <w:rPr>
                <w:rFonts w:ascii="Times New Roman" w:eastAsia="Times New Roman" w:hAnsi="Times New Roman" w:cs="Times New Roman"/>
                <w:sz w:val="24"/>
                <w:szCs w:val="24"/>
                <w:lang w:eastAsia="bg-BG"/>
              </w:rPr>
            </w:pPr>
          </w:p>
        </w:tc>
        <w:tc>
          <w:tcPr>
            <w:tcW w:w="0" w:type="auto"/>
            <w:gridSpan w:val="2"/>
            <w:tcMar>
              <w:top w:w="30" w:type="dxa"/>
              <w:left w:w="30" w:type="dxa"/>
              <w:bottom w:w="30" w:type="dxa"/>
              <w:right w:w="30" w:type="dxa"/>
            </w:tcMar>
            <w:hideMark/>
          </w:tcPr>
          <w:p w:rsidR="001B77A3" w:rsidRDefault="00F933A8"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II</w:t>
            </w:r>
            <w:r w:rsidR="001B77A3">
              <w:rPr>
                <w:rFonts w:ascii="Times New Roman" w:eastAsia="Times New Roman" w:hAnsi="Times New Roman" w:cs="Times New Roman"/>
                <w:sz w:val="24"/>
                <w:szCs w:val="24"/>
                <w:lang w:eastAsia="bg-BG"/>
              </w:rPr>
              <w:t xml:space="preserve"> ГРУПА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СПИСЪК НА ПРИДРУЖАВАЩИТЕ ДОКУМЕНТИ:</w:t>
            </w:r>
          </w:p>
        </w:tc>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2432BA">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0" w:type="auto"/>
            <w:gridSpan w:val="3"/>
            <w:tcMar>
              <w:top w:w="0" w:type="dxa"/>
              <w:left w:w="0" w:type="dxa"/>
              <w:bottom w:w="0" w:type="dxa"/>
              <w:right w:w="0" w:type="dxa"/>
            </w:tcMar>
            <w:hideMark/>
          </w:tcPr>
          <w:tbl>
            <w:tblPr>
              <w:tblW w:w="5000" w:type="pct"/>
              <w:tblCellMar>
                <w:top w:w="15" w:type="dxa"/>
                <w:left w:w="15" w:type="dxa"/>
                <w:bottom w:w="15" w:type="dxa"/>
                <w:right w:w="15" w:type="dxa"/>
              </w:tblCellMar>
              <w:tblLook w:val="04A0" w:firstRow="1" w:lastRow="0" w:firstColumn="1" w:lastColumn="0" w:noHBand="0" w:noVBand="1"/>
            </w:tblPr>
            <w:tblGrid>
              <w:gridCol w:w="386"/>
              <w:gridCol w:w="12442"/>
              <w:gridCol w:w="1592"/>
              <w:gridCol w:w="156"/>
            </w:tblGrid>
            <w:tr w:rsidR="009C311A" w:rsidRPr="009C311A" w:rsidTr="007C1C52">
              <w:trPr>
                <w:tblHeader/>
              </w:trPr>
              <w:tc>
                <w:tcPr>
                  <w:tcW w:w="437" w:type="dxa"/>
                  <w:tcBorders>
                    <w:left w:val="nil"/>
                  </w:tcBorders>
                  <w:shd w:val="clear" w:color="auto" w:fill="E9E9E9"/>
                  <w:tcMar>
                    <w:top w:w="105" w:type="dxa"/>
                    <w:left w:w="75" w:type="dxa"/>
                    <w:bottom w:w="105" w:type="dxa"/>
                    <w:right w:w="75"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12050"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Критерий</w:t>
                  </w:r>
                </w:p>
              </w:tc>
              <w:tc>
                <w:tcPr>
                  <w:tcW w:w="1931"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Води до отхвърляне</w:t>
                  </w:r>
                </w:p>
              </w:tc>
              <w:tc>
                <w:tcPr>
                  <w:tcW w:w="0" w:type="auto"/>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2876F0" w:rsidRDefault="002876F0" w:rsidP="009C311A">
                  <w:pPr>
                    <w:spacing w:after="0" w:line="240" w:lineRule="auto"/>
                    <w:jc w:val="right"/>
                    <w:rPr>
                      <w:rFonts w:ascii="Times New Roman" w:eastAsia="Times New Roman" w:hAnsi="Times New Roman" w:cs="Times New Roman"/>
                      <w:sz w:val="24"/>
                      <w:szCs w:val="24"/>
                      <w:lang w:eastAsia="bg-BG"/>
                    </w:rPr>
                  </w:pPr>
                </w:p>
                <w:p w:rsidR="002876F0" w:rsidRDefault="002876F0" w:rsidP="009C311A">
                  <w:pPr>
                    <w:spacing w:after="0" w:line="240" w:lineRule="auto"/>
                    <w:jc w:val="right"/>
                    <w:rPr>
                      <w:rFonts w:ascii="Times New Roman" w:eastAsia="Times New Roman" w:hAnsi="Times New Roman" w:cs="Times New Roman"/>
                      <w:sz w:val="24"/>
                      <w:szCs w:val="24"/>
                      <w:lang w:eastAsia="bg-BG"/>
                    </w:rPr>
                  </w:pPr>
                </w:p>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334601"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bg-BG"/>
                    </w:rPr>
                  </w:pPr>
                  <w:r w:rsidRPr="00334601">
                    <w:rPr>
                      <w:rFonts w:ascii="Times New Roman" w:eastAsia="Times New Roman" w:hAnsi="Times New Roman" w:cs="Times New Roman"/>
                      <w:b/>
                      <w:sz w:val="24"/>
                      <w:szCs w:val="24"/>
                      <w:lang w:eastAsia="bg-BG"/>
                    </w:rPr>
                    <w:t xml:space="preserve"> Списък общи документи:</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p>
                <w:p w:rsidR="009C311A" w:rsidRPr="009C311A" w:rsidRDefault="009C311A" w:rsidP="00453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Нотариално заверено изрично пълномощно, в случай че документите не се подават лично от кандидата.</w:t>
                  </w:r>
                  <w:r w:rsidR="00453B60">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r w:rsidR="00453B60">
                    <w:rPr>
                      <w:rFonts w:ascii="Times New Roman" w:eastAsia="Times New Roman" w:hAnsi="Times New Roman" w:cs="Times New Roman"/>
                      <w:sz w:val="24"/>
                      <w:szCs w:val="24"/>
                      <w:lang w:eastAsia="bg-BG"/>
                    </w:rPr>
                    <w:t xml:space="preserve"> </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A966D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453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Таблица за допустими инвестиции и дейности по образец на ДФЗ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 и във формат „</w:t>
                  </w:r>
                  <w:proofErr w:type="spellStart"/>
                  <w:r w:rsidRPr="009C311A">
                    <w:rPr>
                      <w:rFonts w:ascii="Times New Roman" w:eastAsia="Times New Roman" w:hAnsi="Times New Roman" w:cs="Times New Roman"/>
                      <w:sz w:val="24"/>
                      <w:szCs w:val="24"/>
                      <w:lang w:eastAsia="bg-BG"/>
                    </w:rPr>
                    <w:t>xls</w:t>
                  </w:r>
                  <w:proofErr w:type="spellEnd"/>
                  <w:r w:rsidRPr="009C311A">
                    <w:rPr>
                      <w:rFonts w:ascii="Times New Roman" w:eastAsia="Times New Roman" w:hAnsi="Times New Roman" w:cs="Times New Roman"/>
                      <w:sz w:val="24"/>
                      <w:szCs w:val="24"/>
                      <w:lang w:eastAsia="bg-BG"/>
                    </w:rPr>
                    <w:t>“ или „</w:t>
                  </w:r>
                  <w:proofErr w:type="spellStart"/>
                  <w:r w:rsidRPr="009C311A">
                    <w:rPr>
                      <w:rFonts w:ascii="Times New Roman" w:eastAsia="Times New Roman" w:hAnsi="Times New Roman" w:cs="Times New Roman"/>
                      <w:sz w:val="24"/>
                      <w:szCs w:val="24"/>
                      <w:lang w:eastAsia="bg-BG"/>
                    </w:rPr>
                    <w:t>xlsx</w:t>
                  </w:r>
                  <w:proofErr w:type="spellEnd"/>
                  <w:r w:rsidRPr="009C311A">
                    <w:rPr>
                      <w:rFonts w:ascii="Times New Roman" w:eastAsia="Times New Roman" w:hAnsi="Times New Roman" w:cs="Times New Roman"/>
                      <w:sz w:val="24"/>
                      <w:szCs w:val="24"/>
                      <w:lang w:eastAsia="bg-BG"/>
                    </w:rPr>
                    <w:t>“ Приложение №1;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3.</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Декларация по чл. 19 и 20 от Закона за защита на личните данни съгласно Приложение № 12 към чл.47,ал-2, т.2 от Н-ба 22, подписана от кандидата -Приложение № 12 от УК;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4.</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Свидетелство за съдимост издадено не по-късно от 6 месеца преди представянето му, от което да е видно, че кандидатът (вкл. собственик, съдружник, управител, прокурист или друго лице с правомощие за вземане на решения или контрол по отношение на кандидата) не е осъждан валидно към момента на извършване на проверката за АСД;</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5.</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Декларация за липса на основания за отстраняване по образец (Приложение № 7 от Документи за попълване към Условията за кандидатстване) от представляващия/те кандидата, когато кандидат е ЮЛ, декларация се представя и от членовете на колективния му управителен орган, а когато член на колективния управителен орган е юридическо лице, декларация се представя от техния представител по закон и/или пълномощие, както и временно изпълняващ такава, </w:t>
                  </w:r>
                  <w:r w:rsidRPr="009C311A">
                    <w:rPr>
                      <w:rFonts w:ascii="Times New Roman" w:eastAsia="Times New Roman" w:hAnsi="Times New Roman" w:cs="Times New Roman"/>
                      <w:sz w:val="24"/>
                      <w:szCs w:val="24"/>
                      <w:lang w:eastAsia="bg-BG"/>
                    </w:rPr>
                    <w:lastRenderedPageBreak/>
                    <w:t>както и от лицата с правомощия за вземане на решения или контрол по отноше</w:t>
                  </w:r>
                  <w:r w:rsidR="001F0932">
                    <w:rPr>
                      <w:rFonts w:ascii="Times New Roman" w:eastAsia="Times New Roman" w:hAnsi="Times New Roman" w:cs="Times New Roman"/>
                      <w:sz w:val="24"/>
                      <w:szCs w:val="24"/>
                      <w:lang w:eastAsia="bg-BG"/>
                    </w:rPr>
                    <w:t xml:space="preserve">ние на кандидата - с подпис/и </w:t>
                  </w:r>
                  <w:r w:rsidRPr="009C311A">
                    <w:rPr>
                      <w:rFonts w:ascii="Times New Roman" w:eastAsia="Times New Roman" w:hAnsi="Times New Roman" w:cs="Times New Roman"/>
                      <w:sz w:val="24"/>
                      <w:szCs w:val="24"/>
                      <w:lang w:eastAsia="bg-BG"/>
                    </w:rPr>
                    <w:t>печат (за обстоятелствата по чл.12, ал.3 от Наредба№22/2015г.) за условията за допустимост на кандидата по т.11.1, подточка 4 от настоящите УК.</w:t>
                  </w:r>
                  <w:r w:rsidR="00453B60">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Приложение №7 се представя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lastRenderedPageBreak/>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lastRenderedPageBreak/>
                    <w:t>6.</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Декларация нередности от представляващия/те кандидата по образец.</w:t>
                  </w:r>
                  <w:r w:rsidR="00453B60">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Приложение №</w:t>
                  </w:r>
                  <w:r w:rsidR="00453B60">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6.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7.</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Бизнес план по образец за 5-годишен период, а в случаите на инвестиции за строително-монтажни работи - за 10-годишен период, задължително се подписва собственоръчно и подпечатва всяка страница от бизнес плана (за физически лица подпечатването не важи)и сканиран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 и таблиците от бизнес плана в „</w:t>
                  </w:r>
                  <w:proofErr w:type="spellStart"/>
                  <w:r w:rsidRPr="009C311A">
                    <w:rPr>
                      <w:rFonts w:ascii="Times New Roman" w:eastAsia="Times New Roman" w:hAnsi="Times New Roman" w:cs="Times New Roman"/>
                      <w:sz w:val="24"/>
                      <w:szCs w:val="24"/>
                      <w:lang w:eastAsia="bg-BG"/>
                    </w:rPr>
                    <w:t>xls</w:t>
                  </w:r>
                  <w:proofErr w:type="spellEnd"/>
                  <w:r w:rsidRPr="009C311A">
                    <w:rPr>
                      <w:rFonts w:ascii="Times New Roman" w:eastAsia="Times New Roman" w:hAnsi="Times New Roman" w:cs="Times New Roman"/>
                      <w:sz w:val="24"/>
                      <w:szCs w:val="24"/>
                      <w:lang w:eastAsia="bg-BG"/>
                    </w:rPr>
                    <w:t>” или „</w:t>
                  </w:r>
                  <w:proofErr w:type="spellStart"/>
                  <w:r w:rsidRPr="009C311A">
                    <w:rPr>
                      <w:rFonts w:ascii="Times New Roman" w:eastAsia="Times New Roman" w:hAnsi="Times New Roman" w:cs="Times New Roman"/>
                      <w:sz w:val="24"/>
                      <w:szCs w:val="24"/>
                      <w:lang w:eastAsia="bg-BG"/>
                    </w:rPr>
                    <w:t>xlsx</w:t>
                  </w:r>
                  <w:proofErr w:type="spellEnd"/>
                  <w:r w:rsidRPr="009C311A">
                    <w:rPr>
                      <w:rFonts w:ascii="Times New Roman" w:eastAsia="Times New Roman" w:hAnsi="Times New Roman" w:cs="Times New Roman"/>
                      <w:sz w:val="24"/>
                      <w:szCs w:val="24"/>
                      <w:lang w:eastAsia="bg-BG"/>
                    </w:rPr>
                    <w:t>“; П</w:t>
                  </w:r>
                  <w:r w:rsidR="00897778">
                    <w:rPr>
                      <w:rFonts w:ascii="Times New Roman" w:eastAsia="Times New Roman" w:hAnsi="Times New Roman" w:cs="Times New Roman"/>
                      <w:sz w:val="24"/>
                      <w:szCs w:val="24"/>
                      <w:lang w:eastAsia="bg-BG"/>
                    </w:rPr>
                    <w:t>риложение №5 и Приложение №5 а;</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8.</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Pr="009C311A">
                    <w:rPr>
                      <w:rFonts w:ascii="Times New Roman" w:eastAsia="Times New Roman" w:hAnsi="Times New Roman" w:cs="Times New Roman"/>
                      <w:sz w:val="24"/>
                      <w:szCs w:val="24"/>
                      <w:lang w:eastAsia="bg-BG"/>
                    </w:rPr>
                    <w:t>Басейнова</w:t>
                  </w:r>
                  <w:proofErr w:type="spellEnd"/>
                  <w:r w:rsidRPr="009C311A">
                    <w:rPr>
                      <w:rFonts w:ascii="Times New Roman" w:eastAsia="Times New Roman" w:hAnsi="Times New Roman" w:cs="Times New Roman"/>
                      <w:sz w:val="24"/>
                      <w:szCs w:val="24"/>
                      <w:lang w:eastAsia="bg-BG"/>
                    </w:rPr>
                    <w:t xml:space="preserve"> дирекция), издадени по реда на Закона за опазване на околната среда, Закона за биологичното разнообразие и/или Закона за водите (което е приложимо).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9.</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 .</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ED2A6D"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10.</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Отчет за приходи и разходи за предходната финансова година или за последен приключен междинен период.</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(Представя се от кандидати, регистрирани в годината на кандидатстване или ако отчетът за предходната година не е публикуван в Търговския регистър.)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453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Инвентарна книга към датата на подаване на проектно предложение към стратегията за ВОМР с разбивка по вид на актива, дата и цена на придобиване, подписана от кандидата -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AF7C7F"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12.</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Справка за дълготрайните активи-приложение към счетоводния баланс към датата на подаване на проектното предложение Представя се сканирана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ED2A6D"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13.</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Решение на компетентния орган на юридическото лице за кандидатстване с проектно предложение по процедурата (или на физ</w:t>
                  </w:r>
                  <w:r w:rsidR="00ED2A6D">
                    <w:rPr>
                      <w:rFonts w:ascii="Times New Roman" w:eastAsia="Times New Roman" w:hAnsi="Times New Roman" w:cs="Times New Roman"/>
                      <w:sz w:val="24"/>
                      <w:szCs w:val="24"/>
                      <w:lang w:eastAsia="bg-BG"/>
                    </w:rPr>
                    <w:t>и</w:t>
                  </w:r>
                  <w:r w:rsidRPr="009C311A">
                    <w:rPr>
                      <w:rFonts w:ascii="Times New Roman" w:eastAsia="Times New Roman" w:hAnsi="Times New Roman" w:cs="Times New Roman"/>
                      <w:sz w:val="24"/>
                      <w:szCs w:val="24"/>
                      <w:lang w:eastAsia="bg-BG"/>
                    </w:rPr>
                    <w:t>ческото лице, регистрирано по Закона за занаятите).Представя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14.</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Документи за проведен избор за изпълнител за разходите преди подаване на проектното предложение за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възложителите по реда на ПМС 160/2016 г Представят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 xml:space="preserve"> .</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3C418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15.</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Договор за изпълнение на дейностите по проекта, извършени преди подаване на проектното предложение /важи за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кандидати, които не са възложители по чл. 5 и 6 от ЗОП и кандидатите, които няма да провеждат избор за изпълнител по реда на ПМС 160/2016 г;</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3C418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lastRenderedPageBreak/>
                    <w:t>16.</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Фактури, придружени с платежни нареждания, за извършени разходи преди подаване на проектното предложение към стратегията за ВОМР за разходи за пред проектни проучвания, такси, възнаграждение на архитекти, инженери и консултантски услуги, извършени след 1 януари 2014 г., ведно с банкови извлечения; Представят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“.(когато е приложимо;)</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3C418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17.</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Декларация по чл. 4а, ал. 1 Закона за малките и средните предприятия по образец, утвърден от министъра на икономиката, по образец и Справка за обобщените параметри на предприятието, което подава декларация по чл. 3 и чл. 4 на ЗМСП .Приложение №10 и 10 а, с подпис/и, печат, сканирани. Представят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18.</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Една независима оферта, за всеки заявен за финансиране разход по т.14.1„Допустими разходи“, който към датата на подаване на формуляра за кандидатстване е включен в списъците за референтните разходи,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с посочен ДДС, ведно с направено от кандидата запитване за оферта съгласно Приложение № 18 към УК и /или извлечение от каталог на производител/ доставчик/ строител и /или проучване в интернет за всяка отделна инвестиция в дълготрайни активи с предложена цена производител/ доставчик/ строител ( не се отнася при кандидатстване за разходи за закупуване на земя, сгради и друга недвижима собственост, както и за разходи за извършени услуги от държавни или общински органи и институции.)</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Важи в случаите, когато кандидатът не се явява възложител по чл. 5 и 6 от ЗОП или не провежда процедура за избор на</w:t>
                  </w:r>
                  <w:r w:rsidR="00DD6909">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изпълнител по реда на ПМС 160/2016 г.;</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Важи в случаите, когато кандидатът провежда процедура за избор на изпълнител по реда на ПМС 160/2016- за определяне стойността на разхода , за който се кандидатства с проектното предложение /не се прилагат запитвания за оферти/ .</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AF7C7F"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w:t>
                  </w:r>
                  <w:r w:rsidR="003C418E">
                    <w:rPr>
                      <w:rFonts w:ascii="Times New Roman" w:eastAsia="Times New Roman" w:hAnsi="Times New Roman" w:cs="Times New Roman"/>
                      <w:sz w:val="24"/>
                      <w:szCs w:val="24"/>
                      <w:lang w:eastAsia="bg-BG"/>
                    </w:rPr>
                    <w:t>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19.</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с посочен ДДС, ведно с направени от кандидата запитвания за оферти съгласно Приложение № 18 към УК:</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Важи за всеки заявен за финансиране разход, който към датата на подаване на формуляра за ка</w:t>
                  </w:r>
                  <w:r w:rsidR="00DD6909">
                    <w:rPr>
                      <w:rFonts w:ascii="Times New Roman" w:eastAsia="Times New Roman" w:hAnsi="Times New Roman" w:cs="Times New Roman"/>
                      <w:sz w:val="24"/>
                      <w:szCs w:val="24"/>
                      <w:lang w:eastAsia="bg-BG"/>
                    </w:rPr>
                    <w:t>н</w:t>
                  </w:r>
                  <w:r w:rsidRPr="009C311A">
                    <w:rPr>
                      <w:rFonts w:ascii="Times New Roman" w:eastAsia="Times New Roman" w:hAnsi="Times New Roman" w:cs="Times New Roman"/>
                      <w:sz w:val="24"/>
                      <w:szCs w:val="24"/>
                      <w:lang w:eastAsia="bg-BG"/>
                    </w:rPr>
                    <w:t>дидатстване, не е включен в списъка за референтни разходи и не се отнася при кандидатстване за разходи за закупуване на земя, сгради и друга недвижима собственост, както и за разходи за извършени услуги от държавни или общински органи и институции.</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-Важи в случаите, когато кандидатът не се явява възложител по чл. 5 и 6 от ЗОП или не провежда процедура за избор на изпълнител по реда на ПМС 160/2016 г. за избор на изпълнител и сключване предварителни или окончателни договори за услуги и доставки - обект на инвестицията.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lastRenderedPageBreak/>
                    <w:t>-Важи в случаите, когато кандидатът провежда процедура за избор на изпълнител по реда на ПМС 160/2016- за определяне стойността на разхода , за който се кандидатства с проектното предложение /не се прилагат запитвания за оферти/ .</w:t>
                  </w:r>
                </w:p>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-Важи за всички кандидати при определяне на изпълнител на разходите преди пода</w:t>
                  </w:r>
                  <w:r w:rsidR="00897778">
                    <w:rPr>
                      <w:rFonts w:ascii="Times New Roman" w:eastAsia="Times New Roman" w:hAnsi="Times New Roman" w:cs="Times New Roman"/>
                      <w:sz w:val="24"/>
                      <w:szCs w:val="24"/>
                      <w:lang w:eastAsia="bg-BG"/>
                    </w:rPr>
                    <w:t>ване на проектното предложение.</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3C418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lastRenderedPageBreak/>
                    <w:t>20.</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Решение за определяне стойността на разхода , за който се кандидатства с включена обосновка за мотивите обосновали разхода- важи в случаите , когато кандидатите ще проведат процедура за избор на изпълнител по реда на ПМС № 160 или по Закона за обществените поръчки след сключване на договор за предоставяне на финансова помощ.</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3C418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Решение на кандидата за избор на доставчик/изпълнител</w:t>
                  </w:r>
                </w:p>
                <w:p w:rsidR="00F8471B" w:rsidRPr="009C311A" w:rsidRDefault="00F8471B"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Приложимо за: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Кандидати, които не са възложители по ЗОП и не са задължени да прилагат разпоредбите на ПМС 160 , за всички разходи, които ще се извършват след подаване на проектното предложение;</w:t>
                  </w:r>
                </w:p>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Разходите извършени преди пода</w:t>
                  </w:r>
                  <w:r w:rsidR="00897778">
                    <w:rPr>
                      <w:rFonts w:ascii="Times New Roman" w:eastAsia="Times New Roman" w:hAnsi="Times New Roman" w:cs="Times New Roman"/>
                      <w:sz w:val="24"/>
                      <w:szCs w:val="24"/>
                      <w:lang w:eastAsia="bg-BG"/>
                    </w:rPr>
                    <w:t>ване на проектното предложение.</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3C418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22.</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Предварителни или окончателни договори –важи за: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Кандидатите, които не провеждат избор на изпълнител по реда на ПМС 160/2016 за услуги и доставки - обект на инвестицията, включително с посочени марка, модел, цена в лева или евро с посочен ДДС и срок за изпълнение. В случаите на инвестиции за строително-монтажни работи към договорите се прилагат и количествено-стойностни сметки, подписани, във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 и във формат „</w:t>
                  </w:r>
                  <w:proofErr w:type="spellStart"/>
                  <w:r w:rsidRPr="009C311A">
                    <w:rPr>
                      <w:rFonts w:ascii="Times New Roman" w:eastAsia="Times New Roman" w:hAnsi="Times New Roman" w:cs="Times New Roman"/>
                      <w:sz w:val="24"/>
                      <w:szCs w:val="24"/>
                      <w:lang w:eastAsia="bg-BG"/>
                    </w:rPr>
                    <w:t>xls</w:t>
                  </w:r>
                  <w:proofErr w:type="spellEnd"/>
                  <w:r w:rsidRPr="009C311A">
                    <w:rPr>
                      <w:rFonts w:ascii="Times New Roman" w:eastAsia="Times New Roman" w:hAnsi="Times New Roman" w:cs="Times New Roman"/>
                      <w:sz w:val="24"/>
                      <w:szCs w:val="24"/>
                      <w:lang w:eastAsia="bg-BG"/>
                    </w:rPr>
                    <w:t>“ или „</w:t>
                  </w:r>
                  <w:proofErr w:type="spellStart"/>
                  <w:r w:rsidRPr="009C311A">
                    <w:rPr>
                      <w:rFonts w:ascii="Times New Roman" w:eastAsia="Times New Roman" w:hAnsi="Times New Roman" w:cs="Times New Roman"/>
                      <w:sz w:val="24"/>
                      <w:szCs w:val="24"/>
                      <w:lang w:eastAsia="bg-BG"/>
                    </w:rPr>
                    <w:t>xlsx</w:t>
                  </w:r>
                  <w:proofErr w:type="spellEnd"/>
                  <w:r w:rsidRPr="009C311A">
                    <w:rPr>
                      <w:rFonts w:ascii="Times New Roman" w:eastAsia="Times New Roman" w:hAnsi="Times New Roman" w:cs="Times New Roman"/>
                      <w:sz w:val="24"/>
                      <w:szCs w:val="24"/>
                      <w:lang w:eastAsia="bg-BG"/>
                    </w:rPr>
                    <w:t>“, по образец- Приложение № 13 към УК.</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3C418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23.</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Удостоверение, издадено от Националната агенция за приходите по чл.162,ал.2,т.1 от ДОПК че ползвателят на помощта няма просрочени задължения, издадено не по-рано от 1 месец, предхождащ датата на подаване на проектното предложение. Важи за кандидати физически лица.</w:t>
                  </w:r>
                  <w:r w:rsidR="000D3F28">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За кандидатите, различни от физическите лица се извършва служебна проверка.;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38092F"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24.</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Удостоверение за липса на задължения към </w:t>
                  </w:r>
                  <w:r w:rsidR="000D3F28">
                    <w:rPr>
                      <w:rFonts w:ascii="Times New Roman" w:eastAsia="Times New Roman" w:hAnsi="Times New Roman" w:cs="Times New Roman"/>
                      <w:sz w:val="24"/>
                      <w:szCs w:val="24"/>
                      <w:lang w:eastAsia="bg-BG"/>
                    </w:rPr>
                    <w:t>съответните общини-Баните, Лъки и Чепеларе</w:t>
                  </w:r>
                  <w:r w:rsidRPr="009C311A">
                    <w:rPr>
                      <w:rFonts w:ascii="Times New Roman" w:eastAsia="Times New Roman" w:hAnsi="Times New Roman" w:cs="Times New Roman"/>
                      <w:sz w:val="24"/>
                      <w:szCs w:val="24"/>
                      <w:lang w:eastAsia="bg-BG"/>
                    </w:rPr>
                    <w:t xml:space="preserve"> (издадено не по-рано от 6 месеца преди датата на подаване на проектното предложение- да е валидно към датата на проверка по АСД;</w:t>
                  </w:r>
                  <w:r w:rsidR="00897778">
                    <w:rPr>
                      <w:rFonts w:ascii="Times New Roman" w:eastAsia="Times New Roman" w:hAnsi="Times New Roman" w:cs="Times New Roman"/>
                      <w:sz w:val="24"/>
                      <w:szCs w:val="24"/>
                      <w:lang w:eastAsia="bg-BG"/>
                    </w:rPr>
                    <w:t xml:space="preserve"> Представя се във формат „</w:t>
                  </w:r>
                  <w:proofErr w:type="spellStart"/>
                  <w:r w:rsidR="00897778">
                    <w:rPr>
                      <w:rFonts w:ascii="Times New Roman" w:eastAsia="Times New Roman" w:hAnsi="Times New Roman" w:cs="Times New Roman"/>
                      <w:sz w:val="24"/>
                      <w:szCs w:val="24"/>
                      <w:lang w:eastAsia="bg-BG"/>
                    </w:rPr>
                    <w:t>pdf</w:t>
                  </w:r>
                  <w:proofErr w:type="spellEnd"/>
                  <w:r w:rsidR="00897778">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38092F"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25.</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Формуляр за мониторинг по </w:t>
                  </w:r>
                  <w:proofErr w:type="spellStart"/>
                  <w:r w:rsidRPr="009C311A">
                    <w:rPr>
                      <w:rFonts w:ascii="Times New Roman" w:eastAsia="Times New Roman" w:hAnsi="Times New Roman" w:cs="Times New Roman"/>
                      <w:sz w:val="24"/>
                      <w:szCs w:val="24"/>
                      <w:lang w:eastAsia="bg-BG"/>
                    </w:rPr>
                    <w:t>подмярка</w:t>
                  </w:r>
                  <w:proofErr w:type="spellEnd"/>
                  <w:r w:rsidRPr="009C311A">
                    <w:rPr>
                      <w:rFonts w:ascii="Times New Roman" w:eastAsia="Times New Roman" w:hAnsi="Times New Roman" w:cs="Times New Roman"/>
                      <w:sz w:val="24"/>
                      <w:szCs w:val="24"/>
                      <w:lang w:eastAsia="bg-BG"/>
                    </w:rPr>
                    <w:t xml:space="preserve"> 19.2 "Прилагане на операции в рамките на стратегии за ВОМР" съгласно Наредба № 22/14.12.2015 г. на МЗ, подписан от кандидата (по образец, Приложение № 4 от документи за попълване)</w:t>
                  </w:r>
                  <w:r w:rsidR="00897778">
                    <w:rPr>
                      <w:rFonts w:ascii="Times New Roman" w:eastAsia="Times New Roman" w:hAnsi="Times New Roman" w:cs="Times New Roman"/>
                      <w:sz w:val="24"/>
                      <w:szCs w:val="24"/>
                      <w:lang w:eastAsia="bg-BG"/>
                    </w:rPr>
                    <w:t>.Представя се във формат „</w:t>
                  </w:r>
                  <w:proofErr w:type="spellStart"/>
                  <w:r w:rsidR="00897778">
                    <w:rPr>
                      <w:rFonts w:ascii="Times New Roman" w:eastAsia="Times New Roman" w:hAnsi="Times New Roman" w:cs="Times New Roman"/>
                      <w:sz w:val="24"/>
                      <w:szCs w:val="24"/>
                      <w:lang w:eastAsia="bg-BG"/>
                    </w:rPr>
                    <w:t>pdf</w:t>
                  </w:r>
                  <w:proofErr w:type="spellEnd"/>
                  <w:r w:rsidR="00897778">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26.</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Удостоверение за постоянен адрес,/ приложимо за физическите лица/</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FD0871"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27.</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Декларация ДДС. Приложение №9;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 от кандидати не регистрирани по ДДС.</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lastRenderedPageBreak/>
                    <w:t>28.</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Декларация за липса на изкуствено създадени условия за получаване на безвъзмездна помощ. и/или наличие на функционална несамостоятелност от кандидата (по образец, Приложение № 16 от документи за попълване).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29.</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Декларация за липса или наличие на двойно финансиране по проекта от представляващия/те кандидата (по образец, – Приложение №11;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30.</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Удостоверение от органите на Изпълнителна агенция „Главна инспекция по труда“ във връзка с обстоятелствата</w:t>
                  </w:r>
                </w:p>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че за кандидатът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Важи за кандидатите физически лица. За кандидати, различни от физическите лица се извършва служебна проверка.</w:t>
                  </w:r>
                  <w:r w:rsidR="00897778">
                    <w:rPr>
                      <w:rFonts w:ascii="Times New Roman" w:eastAsia="Times New Roman" w:hAnsi="Times New Roman" w:cs="Times New Roman"/>
                      <w:sz w:val="24"/>
                      <w:szCs w:val="24"/>
                      <w:lang w:eastAsia="bg-BG"/>
                    </w:rPr>
                    <w:t xml:space="preserve"> Представя се във формат „</w:t>
                  </w:r>
                  <w:proofErr w:type="spellStart"/>
                  <w:r w:rsidR="00897778">
                    <w:rPr>
                      <w:rFonts w:ascii="Times New Roman" w:eastAsia="Times New Roman" w:hAnsi="Times New Roman" w:cs="Times New Roman"/>
                      <w:sz w:val="24"/>
                      <w:szCs w:val="24"/>
                      <w:lang w:eastAsia="bg-BG"/>
                    </w:rPr>
                    <w:t>pdf</w:t>
                  </w:r>
                  <w:proofErr w:type="spellEnd"/>
                  <w:r w:rsidR="00897778">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FD0871"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31.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българското(когато е приложимо)</w:t>
                  </w:r>
                  <w:r w:rsidR="00897778">
                    <w:rPr>
                      <w:rFonts w:ascii="Times New Roman" w:eastAsia="Times New Roman" w:hAnsi="Times New Roman" w:cs="Times New Roman"/>
                      <w:sz w:val="24"/>
                      <w:szCs w:val="24"/>
                      <w:lang w:eastAsia="bg-BG"/>
                    </w:rPr>
                    <w:t xml:space="preserve"> Представя се във формат „</w:t>
                  </w:r>
                  <w:proofErr w:type="spellStart"/>
                  <w:r w:rsidR="00897778">
                    <w:rPr>
                      <w:rFonts w:ascii="Times New Roman" w:eastAsia="Times New Roman" w:hAnsi="Times New Roman" w:cs="Times New Roman"/>
                      <w:sz w:val="24"/>
                      <w:szCs w:val="24"/>
                      <w:lang w:eastAsia="bg-BG"/>
                    </w:rPr>
                    <w:t>pdf</w:t>
                  </w:r>
                  <w:proofErr w:type="spellEnd"/>
                  <w:r w:rsidR="00897778">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C259D7"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32.</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Декларация данни НСИ съгласно Приложение № 8 към чл. 24, ал. 1, т. 21 от Наредба № 22 (по образец, Приложение №17 от документи за попълване).</w:t>
                  </w:r>
                  <w:r w:rsidR="00897778">
                    <w:rPr>
                      <w:rFonts w:ascii="Times New Roman" w:eastAsia="Times New Roman" w:hAnsi="Times New Roman" w:cs="Times New Roman"/>
                      <w:sz w:val="24"/>
                      <w:szCs w:val="24"/>
                      <w:lang w:eastAsia="bg-BG"/>
                    </w:rPr>
                    <w:t>Представя се във формат „</w:t>
                  </w:r>
                  <w:proofErr w:type="spellStart"/>
                  <w:r w:rsidR="00897778">
                    <w:rPr>
                      <w:rFonts w:ascii="Times New Roman" w:eastAsia="Times New Roman" w:hAnsi="Times New Roman" w:cs="Times New Roman"/>
                      <w:sz w:val="24"/>
                      <w:szCs w:val="24"/>
                      <w:lang w:eastAsia="bg-BG"/>
                    </w:rPr>
                    <w:t>pdf</w:t>
                  </w:r>
                  <w:proofErr w:type="spellEnd"/>
                  <w:r w:rsidR="00897778">
                    <w:rPr>
                      <w:rFonts w:ascii="Times New Roman" w:eastAsia="Times New Roman" w:hAnsi="Times New Roman" w:cs="Times New Roman"/>
                      <w:sz w:val="24"/>
                      <w:szCs w:val="24"/>
                      <w:lang w:eastAsia="bg-BG"/>
                    </w:rPr>
                    <w:t>“ .</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33.</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Декларация за минимални и държавни помощи</w:t>
                  </w:r>
                  <w:r w:rsidR="00364D20">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по образец Приложение № 8 от документи за попълване.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Default="009C311A" w:rsidP="009C311A">
                  <w:pPr>
                    <w:spacing w:after="0" w:line="240" w:lineRule="auto"/>
                    <w:jc w:val="right"/>
                    <w:rPr>
                      <w:rFonts w:ascii="Times New Roman" w:eastAsia="Times New Roman" w:hAnsi="Times New Roman" w:cs="Times New Roman"/>
                      <w:sz w:val="24"/>
                      <w:szCs w:val="24"/>
                      <w:lang w:eastAsia="bg-BG"/>
                    </w:rPr>
                  </w:pPr>
                </w:p>
                <w:p w:rsidR="00343C7A" w:rsidRDefault="00343C7A" w:rsidP="009C311A">
                  <w:pPr>
                    <w:spacing w:after="0" w:line="240" w:lineRule="auto"/>
                    <w:jc w:val="right"/>
                    <w:rPr>
                      <w:rFonts w:ascii="Times New Roman" w:eastAsia="Times New Roman" w:hAnsi="Times New Roman" w:cs="Times New Roman"/>
                      <w:sz w:val="24"/>
                      <w:szCs w:val="24"/>
                      <w:lang w:eastAsia="bg-BG"/>
                    </w:rPr>
                  </w:pPr>
                </w:p>
                <w:p w:rsidR="00343C7A" w:rsidRDefault="00343C7A" w:rsidP="009C311A">
                  <w:pPr>
                    <w:spacing w:after="0" w:line="240" w:lineRule="auto"/>
                    <w:jc w:val="right"/>
                    <w:rPr>
                      <w:rFonts w:ascii="Times New Roman" w:eastAsia="Times New Roman" w:hAnsi="Times New Roman" w:cs="Times New Roman"/>
                      <w:sz w:val="24"/>
                      <w:szCs w:val="24"/>
                      <w:lang w:eastAsia="bg-BG"/>
                    </w:rPr>
                  </w:pPr>
                </w:p>
                <w:p w:rsidR="00343C7A" w:rsidRDefault="00343C7A" w:rsidP="009C311A">
                  <w:pPr>
                    <w:spacing w:after="0" w:line="240" w:lineRule="auto"/>
                    <w:jc w:val="right"/>
                    <w:rPr>
                      <w:rFonts w:ascii="Times New Roman" w:eastAsia="Times New Roman" w:hAnsi="Times New Roman" w:cs="Times New Roman"/>
                      <w:sz w:val="24"/>
                      <w:szCs w:val="24"/>
                      <w:lang w:eastAsia="bg-BG"/>
                    </w:rPr>
                  </w:pPr>
                </w:p>
                <w:p w:rsidR="00343C7A" w:rsidRPr="009C311A" w:rsidRDefault="00343C7A"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F4CD1"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bg-BG"/>
                    </w:rPr>
                  </w:pPr>
                  <w:r w:rsidRPr="009F4CD1">
                    <w:rPr>
                      <w:rFonts w:ascii="Times New Roman" w:eastAsia="Times New Roman" w:hAnsi="Times New Roman" w:cs="Times New Roman"/>
                      <w:b/>
                      <w:sz w:val="24"/>
                      <w:szCs w:val="24"/>
                      <w:lang w:eastAsia="bg-BG"/>
                    </w:rPr>
                    <w:t>Специфични документи за проект, включващ строително-монтажни работи: строителство,</w:t>
                  </w:r>
                  <w:r w:rsidR="009F4CD1" w:rsidRPr="009F4CD1">
                    <w:rPr>
                      <w:rFonts w:ascii="Times New Roman" w:eastAsia="Times New Roman" w:hAnsi="Times New Roman" w:cs="Times New Roman"/>
                      <w:b/>
                      <w:sz w:val="24"/>
                      <w:szCs w:val="24"/>
                      <w:lang w:eastAsia="bg-BG"/>
                    </w:rPr>
                    <w:t xml:space="preserve"> </w:t>
                  </w:r>
                  <w:r w:rsidRPr="009F4CD1">
                    <w:rPr>
                      <w:rFonts w:ascii="Times New Roman" w:eastAsia="Times New Roman" w:hAnsi="Times New Roman" w:cs="Times New Roman"/>
                      <w:b/>
                      <w:sz w:val="24"/>
                      <w:szCs w:val="24"/>
                      <w:lang w:eastAsia="bg-BG"/>
                    </w:rPr>
                    <w:t>реконструкция, ремонт:</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Документ за собственост на земя и/или друг вид недвижими имоти, обект на инвестицията (представя се в случаите, когато проектът ще се изпълнява върху имот – собственост на кандидат важи в случай по подточка 6. от т.14.5 „Изисквания към проектите“ към УК).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C259D7" w:rsidRDefault="00C259D7" w:rsidP="009C311A">
                  <w:pPr>
                    <w:spacing w:after="0" w:line="240" w:lineRule="auto"/>
                    <w:rPr>
                      <w:rFonts w:ascii="Times New Roman" w:eastAsia="Times New Roman" w:hAnsi="Times New Roman" w:cs="Times New Roman"/>
                      <w:sz w:val="24"/>
                      <w:szCs w:val="24"/>
                      <w:lang w:eastAsia="bg-BG"/>
                    </w:rPr>
                  </w:pPr>
                </w:p>
                <w:p w:rsidR="00C259D7" w:rsidRDefault="00C259D7" w:rsidP="009C311A">
                  <w:pPr>
                    <w:spacing w:after="0" w:line="240" w:lineRule="auto"/>
                    <w:rPr>
                      <w:rFonts w:ascii="Times New Roman" w:eastAsia="Times New Roman" w:hAnsi="Times New Roman" w:cs="Times New Roman"/>
                      <w:sz w:val="24"/>
                      <w:szCs w:val="24"/>
                      <w:lang w:eastAsia="bg-BG"/>
                    </w:rPr>
                  </w:pPr>
                </w:p>
                <w:p w:rsidR="00C259D7" w:rsidRDefault="00C259D7" w:rsidP="009C311A">
                  <w:pPr>
                    <w:spacing w:after="0" w:line="240" w:lineRule="auto"/>
                    <w:rPr>
                      <w:rFonts w:ascii="Times New Roman" w:eastAsia="Times New Roman" w:hAnsi="Times New Roman" w:cs="Times New Roman"/>
                      <w:sz w:val="24"/>
                      <w:szCs w:val="24"/>
                      <w:lang w:eastAsia="bg-BG"/>
                    </w:rPr>
                  </w:pPr>
                </w:p>
                <w:p w:rsidR="00C259D7" w:rsidRDefault="00C259D7" w:rsidP="009C311A">
                  <w:pPr>
                    <w:spacing w:after="0" w:line="240" w:lineRule="auto"/>
                    <w:rPr>
                      <w:rFonts w:ascii="Times New Roman" w:eastAsia="Times New Roman" w:hAnsi="Times New Roman" w:cs="Times New Roman"/>
                      <w:sz w:val="24"/>
                      <w:szCs w:val="24"/>
                      <w:lang w:eastAsia="bg-BG"/>
                    </w:rPr>
                  </w:pPr>
                </w:p>
                <w:p w:rsidR="00C259D7" w:rsidRDefault="00C259D7" w:rsidP="009C311A">
                  <w:pPr>
                    <w:spacing w:after="0" w:line="240" w:lineRule="auto"/>
                    <w:rPr>
                      <w:rFonts w:ascii="Times New Roman" w:eastAsia="Times New Roman" w:hAnsi="Times New Roman" w:cs="Times New Roman"/>
                      <w:sz w:val="24"/>
                      <w:szCs w:val="24"/>
                      <w:lang w:eastAsia="bg-BG"/>
                    </w:rPr>
                  </w:pPr>
                </w:p>
                <w:p w:rsidR="009C311A" w:rsidRPr="009C311A" w:rsidRDefault="00C259D7"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343C7A"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Учредено право на строеж върху имота за срок не по-малко от 6 години от датата на подаване на проектното предложение, когато е учредено срочно право на строеж (важи в случай по подточка 6. от т.14.5 „Изисквания към проектите“ към УК). Представя се в случай, че в проектното предложение кандидатът заявява разходи за СМР и е приложимо съгласно националното законодателство.</w:t>
                  </w:r>
                  <w:r w:rsidR="00897778">
                    <w:rPr>
                      <w:rFonts w:ascii="Times New Roman" w:eastAsia="Times New Roman" w:hAnsi="Times New Roman" w:cs="Times New Roman"/>
                      <w:sz w:val="24"/>
                      <w:szCs w:val="24"/>
                      <w:lang w:eastAsia="bg-BG"/>
                    </w:rPr>
                    <w:t xml:space="preserve"> Представя се във формат „</w:t>
                  </w:r>
                  <w:proofErr w:type="spellStart"/>
                  <w:r w:rsidR="00897778">
                    <w:rPr>
                      <w:rFonts w:ascii="Times New Roman" w:eastAsia="Times New Roman" w:hAnsi="Times New Roman" w:cs="Times New Roman"/>
                      <w:sz w:val="24"/>
                      <w:szCs w:val="24"/>
                      <w:lang w:eastAsia="bg-BG"/>
                    </w:rPr>
                    <w:t>pdf</w:t>
                  </w:r>
                  <w:proofErr w:type="spellEnd"/>
                  <w:r w:rsidR="00897778">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0D0C3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343C7A"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Документ за ползване на имота за срок не по-малко от 6 години считано от датата на подаване на проектното предложение (важи в случаите по подточка 7. от т. 14.5„Изисквания към проектите“ към УК).</w:t>
                  </w:r>
                  <w:r w:rsidR="00897778">
                    <w:rPr>
                      <w:rFonts w:ascii="Times New Roman" w:eastAsia="Times New Roman" w:hAnsi="Times New Roman" w:cs="Times New Roman"/>
                      <w:sz w:val="24"/>
                      <w:szCs w:val="24"/>
                      <w:lang w:eastAsia="bg-BG"/>
                    </w:rPr>
                    <w:t xml:space="preserve"> Представя се във формат „</w:t>
                  </w:r>
                  <w:proofErr w:type="spellStart"/>
                  <w:r w:rsidR="00897778">
                    <w:rPr>
                      <w:rFonts w:ascii="Times New Roman" w:eastAsia="Times New Roman" w:hAnsi="Times New Roman" w:cs="Times New Roman"/>
                      <w:sz w:val="24"/>
                      <w:szCs w:val="24"/>
                      <w:lang w:eastAsia="bg-BG"/>
                    </w:rPr>
                    <w:t>pdf</w:t>
                  </w:r>
                  <w:proofErr w:type="spellEnd"/>
                  <w:r w:rsidR="00897778">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0D0C3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343C7A"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4</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334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Представят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0D0C3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343C7A"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334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 - важи в случаите подточка 8. „а“. от т.14.5 „Изисквания към проектите“</w:t>
                  </w:r>
                  <w:r w:rsidR="009F4CD1">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към УК; Представят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0D0C3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343C7A"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334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Разрешение за строеж,/ важи в случай, че проектът включва разходи за СМР/, когато издаването му се изисква съгласно Закона за устройство на територията; Представят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0D0C3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343C7A"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334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Становище на главния архитект, че строежът не се нуждае от издаване на разрешение за строеж, когато издаването му</w:t>
                  </w:r>
                  <w:r w:rsidR="00334601">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не се изисква съгласно Закона за устройство на територията; Представят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0D0C3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343C7A"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Подробни количествени сметки за предвидените строително-монтажни работи, заверени от правоспособно лице;</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Представят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0D0C3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343C7A"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9</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334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Разрешение за поставяне, издадено в съответствие със ЗУТ - важи в случай, че проектът включва разходи за </w:t>
                  </w:r>
                  <w:proofErr w:type="spellStart"/>
                  <w:r w:rsidRPr="009C311A">
                    <w:rPr>
                      <w:rFonts w:ascii="Times New Roman" w:eastAsia="Times New Roman" w:hAnsi="Times New Roman" w:cs="Times New Roman"/>
                      <w:sz w:val="24"/>
                      <w:szCs w:val="24"/>
                      <w:lang w:eastAsia="bg-BG"/>
                    </w:rPr>
                    <w:t>преместваеми</w:t>
                  </w:r>
                  <w:proofErr w:type="spellEnd"/>
                  <w:r w:rsidRPr="009C311A">
                    <w:rPr>
                      <w:rFonts w:ascii="Times New Roman" w:eastAsia="Times New Roman" w:hAnsi="Times New Roman" w:cs="Times New Roman"/>
                      <w:sz w:val="24"/>
                      <w:szCs w:val="24"/>
                      <w:lang w:eastAsia="bg-BG"/>
                    </w:rPr>
                    <w:t xml:space="preserve"> обекти;</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0D0C3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343C7A"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334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Удостоверение за данъчна оценка, издадено в рамките на месеца, предхождащ датата на подаване на формуляра за кандидатстване - важи в случай, че проектът включва разходи за закупуване на земя, сгради и/или друга недвижима собственост; Представят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0D0C3E"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Default="009C311A" w:rsidP="009C311A">
                  <w:pPr>
                    <w:spacing w:after="0" w:line="240" w:lineRule="auto"/>
                    <w:jc w:val="right"/>
                    <w:rPr>
                      <w:rFonts w:ascii="Times New Roman" w:eastAsia="Times New Roman" w:hAnsi="Times New Roman" w:cs="Times New Roman"/>
                      <w:sz w:val="24"/>
                      <w:szCs w:val="24"/>
                      <w:lang w:eastAsia="bg-BG"/>
                    </w:rPr>
                  </w:pPr>
                </w:p>
                <w:p w:rsidR="007C1C52" w:rsidRDefault="007C1C52" w:rsidP="009C311A">
                  <w:pPr>
                    <w:spacing w:after="0" w:line="240" w:lineRule="auto"/>
                    <w:jc w:val="right"/>
                    <w:rPr>
                      <w:rFonts w:ascii="Times New Roman" w:eastAsia="Times New Roman" w:hAnsi="Times New Roman" w:cs="Times New Roman"/>
                      <w:sz w:val="24"/>
                      <w:szCs w:val="24"/>
                      <w:lang w:eastAsia="bg-BG"/>
                    </w:rPr>
                  </w:pPr>
                </w:p>
                <w:p w:rsidR="007C1C52" w:rsidRPr="009C311A" w:rsidRDefault="007C1C52"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334601"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bg-BG"/>
                    </w:rPr>
                  </w:pPr>
                  <w:r w:rsidRPr="00334601">
                    <w:rPr>
                      <w:rFonts w:ascii="Times New Roman" w:eastAsia="Times New Roman" w:hAnsi="Times New Roman" w:cs="Times New Roman"/>
                      <w:b/>
                      <w:sz w:val="24"/>
                      <w:szCs w:val="24"/>
                      <w:lang w:eastAsia="bg-BG"/>
                    </w:rPr>
                    <w:t>Машини, съоръжения, оборудване и обзавеждане:</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Технологичен проект ведно със схема и описание на технологичния процес, изготвен и заверен от правоспособно лице. (Представя се в случай на производствени дейности.)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 (когато е приложимо);</w:t>
                  </w:r>
                </w:p>
              </w:tc>
              <w:tc>
                <w:tcPr>
                  <w:tcW w:w="0" w:type="auto"/>
                  <w:tcBorders>
                    <w:left w:val="single" w:sz="6" w:space="0" w:color="8F8F8F"/>
                    <w:bottom w:val="single" w:sz="6" w:space="0" w:color="8F8F8F"/>
                  </w:tcBorders>
                  <w:tcMar>
                    <w:top w:w="30" w:type="dxa"/>
                    <w:left w:w="30" w:type="dxa"/>
                    <w:bottom w:w="30" w:type="dxa"/>
                    <w:right w:w="30" w:type="dxa"/>
                  </w:tcMar>
                  <w:hideMark/>
                </w:tcPr>
                <w:p w:rsidR="00222EF1" w:rsidRDefault="00222EF1" w:rsidP="009C311A">
                  <w:pPr>
                    <w:spacing w:after="0" w:line="240" w:lineRule="auto"/>
                    <w:rPr>
                      <w:rFonts w:ascii="Times New Roman" w:eastAsia="Times New Roman" w:hAnsi="Times New Roman" w:cs="Times New Roman"/>
                      <w:sz w:val="24"/>
                      <w:szCs w:val="24"/>
                      <w:lang w:eastAsia="bg-BG"/>
                    </w:rPr>
                  </w:pPr>
                </w:p>
                <w:p w:rsidR="00222EF1" w:rsidRDefault="00222EF1" w:rsidP="009C311A">
                  <w:pPr>
                    <w:spacing w:after="0" w:line="240" w:lineRule="auto"/>
                    <w:rPr>
                      <w:rFonts w:ascii="Times New Roman" w:eastAsia="Times New Roman" w:hAnsi="Times New Roman" w:cs="Times New Roman"/>
                      <w:sz w:val="24"/>
                      <w:szCs w:val="24"/>
                      <w:lang w:eastAsia="bg-BG"/>
                    </w:rPr>
                  </w:pPr>
                </w:p>
                <w:p w:rsidR="00222EF1" w:rsidRDefault="00222EF1" w:rsidP="009C311A">
                  <w:pPr>
                    <w:spacing w:after="0" w:line="240" w:lineRule="auto"/>
                    <w:rPr>
                      <w:rFonts w:ascii="Times New Roman" w:eastAsia="Times New Roman" w:hAnsi="Times New Roman" w:cs="Times New Roman"/>
                      <w:sz w:val="24"/>
                      <w:szCs w:val="24"/>
                      <w:lang w:eastAsia="bg-BG"/>
                    </w:rPr>
                  </w:pPr>
                </w:p>
                <w:p w:rsidR="009C311A" w:rsidRPr="009C311A" w:rsidRDefault="00222EF1"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7C1C52"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Техническа спецификация за: машина, съоръжение, оборудване и обзавеждане; Представят се във формат „</w:t>
                  </w:r>
                  <w:proofErr w:type="spellStart"/>
                  <w:r w:rsidRPr="009C311A">
                    <w:rPr>
                      <w:rFonts w:ascii="Times New Roman" w:eastAsia="Times New Roman" w:hAnsi="Times New Roman" w:cs="Times New Roman"/>
                      <w:sz w:val="24"/>
                      <w:szCs w:val="24"/>
                      <w:lang w:eastAsia="bg-BG"/>
                    </w:rPr>
                    <w:t>pdf</w:t>
                  </w:r>
                  <w:proofErr w:type="spellEnd"/>
                </w:p>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 (когато е приложимо и не е приложена по т. </w:t>
                  </w:r>
                  <w:r w:rsidR="00897778">
                    <w:rPr>
                      <w:rFonts w:ascii="Times New Roman" w:eastAsia="Times New Roman" w:hAnsi="Times New Roman" w:cs="Times New Roman"/>
                      <w:sz w:val="24"/>
                      <w:szCs w:val="24"/>
                      <w:lang w:eastAsia="bg-BG"/>
                    </w:rPr>
                    <w:t>18 и т.19 от настоящия списък);</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Default="009C311A" w:rsidP="009C311A">
                  <w:pPr>
                    <w:spacing w:after="0" w:line="240" w:lineRule="auto"/>
                    <w:jc w:val="right"/>
                    <w:rPr>
                      <w:rFonts w:ascii="Times New Roman" w:eastAsia="Times New Roman" w:hAnsi="Times New Roman" w:cs="Times New Roman"/>
                      <w:sz w:val="24"/>
                      <w:szCs w:val="24"/>
                      <w:lang w:eastAsia="bg-BG"/>
                    </w:rPr>
                  </w:pPr>
                </w:p>
                <w:p w:rsidR="007C1C52" w:rsidRDefault="007C1C52" w:rsidP="009C311A">
                  <w:pPr>
                    <w:spacing w:after="0" w:line="240" w:lineRule="auto"/>
                    <w:jc w:val="right"/>
                    <w:rPr>
                      <w:rFonts w:ascii="Times New Roman" w:eastAsia="Times New Roman" w:hAnsi="Times New Roman" w:cs="Times New Roman"/>
                      <w:sz w:val="24"/>
                      <w:szCs w:val="24"/>
                      <w:lang w:eastAsia="bg-BG"/>
                    </w:rPr>
                  </w:pPr>
                </w:p>
                <w:p w:rsidR="007C1C52" w:rsidRDefault="007C1C52" w:rsidP="009C311A">
                  <w:pPr>
                    <w:spacing w:after="0" w:line="240" w:lineRule="auto"/>
                    <w:jc w:val="right"/>
                    <w:rPr>
                      <w:rFonts w:ascii="Times New Roman" w:eastAsia="Times New Roman" w:hAnsi="Times New Roman" w:cs="Times New Roman"/>
                      <w:sz w:val="24"/>
                      <w:szCs w:val="24"/>
                      <w:lang w:eastAsia="bg-BG"/>
                    </w:rPr>
                  </w:pPr>
                </w:p>
                <w:p w:rsidR="007C1C52" w:rsidRPr="009C311A" w:rsidRDefault="007C1C52"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334601"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bg-BG"/>
                    </w:rPr>
                  </w:pPr>
                  <w:r w:rsidRPr="00334601">
                    <w:rPr>
                      <w:rFonts w:ascii="Times New Roman" w:eastAsia="Times New Roman" w:hAnsi="Times New Roman" w:cs="Times New Roman"/>
                      <w:b/>
                      <w:sz w:val="24"/>
                      <w:szCs w:val="24"/>
                      <w:lang w:eastAsia="bg-BG"/>
                    </w:rPr>
                    <w:t>Документи, които се представят при инвестиции за производство на енергия от възобновяеми енергийни източници (когато е приложимо):</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Одобрен технически/технологичен проект, придружен от пред проектно проучване, изготвен и съгласуван от правоспособно лице - за инвестиции за производство на енергия от възобновяеми енергийни източници(когато е приложимо);</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222EF1"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7C1C52"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Предварителни или окончателни договори с описани вид, количества и цена на суровините (важи в случаите, когато не</w:t>
                  </w:r>
                  <w:r w:rsidR="00334601">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 xml:space="preserve">се предвижда използване на биомаса, получена в резултат на земеделската или преработвателната дейност на кандидата) и/или декларация по образец (Приложение № 14) от кандидата с описани вид и количества на суровините </w:t>
                  </w:r>
                  <w:r w:rsidRPr="009C311A">
                    <w:rPr>
                      <w:rFonts w:ascii="Times New Roman" w:eastAsia="Times New Roman" w:hAnsi="Times New Roman" w:cs="Times New Roman"/>
                      <w:sz w:val="24"/>
                      <w:szCs w:val="24"/>
                      <w:lang w:eastAsia="bg-BG"/>
                    </w:rPr>
                    <w:lastRenderedPageBreak/>
                    <w:t>(важи в случаите, когато се предвижда използване на биомаса, получена в резултат на земеделската или преработвателната дейност на кандидата) като доказателство, че са осигурени 100 на сто от необходимите суровини за производството на биоенергия за собствени нужди на предприятието за целия период на изпълнение на бизнес плана (важи в случаите на проекти, включващи инвестиции за производството на биоенергия за собствени нужди).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 (когато е приложимо);</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222EF1"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7C1C52"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3</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Анализ, удостоверяващ подобряването на енергийната ефективност в предприятието, изготвен и съгласуван от правоспособно лице с компетентност в съответната област. (важи в случаите на инвестиции за производство на електрическа и/или топлинна енергия или енергия за охлаждане и/или производство на био</w:t>
                  </w:r>
                  <w:r w:rsidR="00334601">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горива и течни горива от биомаса); Представя се във форм</w:t>
                  </w:r>
                  <w:r w:rsidR="00897778">
                    <w:rPr>
                      <w:rFonts w:ascii="Times New Roman" w:eastAsia="Times New Roman" w:hAnsi="Times New Roman" w:cs="Times New Roman"/>
                      <w:sz w:val="24"/>
                      <w:szCs w:val="24"/>
                      <w:lang w:eastAsia="bg-BG"/>
                    </w:rPr>
                    <w:t>ат „</w:t>
                  </w:r>
                  <w:proofErr w:type="spellStart"/>
                  <w:r w:rsidR="00897778">
                    <w:rPr>
                      <w:rFonts w:ascii="Times New Roman" w:eastAsia="Times New Roman" w:hAnsi="Times New Roman" w:cs="Times New Roman"/>
                      <w:sz w:val="24"/>
                      <w:szCs w:val="24"/>
                      <w:lang w:eastAsia="bg-BG"/>
                    </w:rPr>
                    <w:t>pdf</w:t>
                  </w:r>
                  <w:proofErr w:type="spellEnd"/>
                  <w:r w:rsidR="00897778">
                    <w:rPr>
                      <w:rFonts w:ascii="Times New Roman" w:eastAsia="Times New Roman" w:hAnsi="Times New Roman" w:cs="Times New Roman"/>
                      <w:sz w:val="24"/>
                      <w:szCs w:val="24"/>
                      <w:lang w:eastAsia="bg-BG"/>
                    </w:rPr>
                    <w:t>“. (когато е приложимо);</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222EF1"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Default="009C311A" w:rsidP="007C1C52">
                  <w:pPr>
                    <w:spacing w:after="0" w:line="240" w:lineRule="auto"/>
                    <w:jc w:val="center"/>
                    <w:rPr>
                      <w:rFonts w:ascii="Times New Roman" w:eastAsia="Times New Roman" w:hAnsi="Times New Roman" w:cs="Times New Roman"/>
                      <w:sz w:val="24"/>
                      <w:szCs w:val="24"/>
                      <w:lang w:eastAsia="bg-BG"/>
                    </w:rPr>
                  </w:pPr>
                </w:p>
                <w:p w:rsidR="007C1C52" w:rsidRDefault="007C1C52" w:rsidP="007C1C52">
                  <w:pPr>
                    <w:spacing w:after="0" w:line="240" w:lineRule="auto"/>
                    <w:jc w:val="center"/>
                    <w:rPr>
                      <w:rFonts w:ascii="Times New Roman" w:eastAsia="Times New Roman" w:hAnsi="Times New Roman" w:cs="Times New Roman"/>
                      <w:sz w:val="24"/>
                      <w:szCs w:val="24"/>
                      <w:lang w:eastAsia="bg-BG"/>
                    </w:rPr>
                  </w:pPr>
                </w:p>
                <w:p w:rsidR="007C1C52" w:rsidRDefault="007C1C52" w:rsidP="007C1C52">
                  <w:pPr>
                    <w:spacing w:after="0" w:line="240" w:lineRule="auto"/>
                    <w:jc w:val="center"/>
                    <w:rPr>
                      <w:rFonts w:ascii="Times New Roman" w:eastAsia="Times New Roman" w:hAnsi="Times New Roman" w:cs="Times New Roman"/>
                      <w:sz w:val="24"/>
                      <w:szCs w:val="24"/>
                      <w:lang w:eastAsia="bg-BG"/>
                    </w:rPr>
                  </w:pPr>
                </w:p>
                <w:p w:rsidR="007C1C52" w:rsidRPr="009C311A" w:rsidRDefault="007C1C52" w:rsidP="007C1C52">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334601">
                    <w:rPr>
                      <w:rFonts w:ascii="Times New Roman" w:eastAsia="Times New Roman" w:hAnsi="Times New Roman" w:cs="Times New Roman"/>
                      <w:b/>
                      <w:sz w:val="24"/>
                      <w:szCs w:val="24"/>
                      <w:lang w:eastAsia="bg-BG"/>
                    </w:rPr>
                    <w:t>Списък със специфични документи в зависимост от кандидата и вида на инвестициите:</w:t>
                  </w:r>
                  <w:r w:rsidR="00334601" w:rsidRPr="00334601">
                    <w:rPr>
                      <w:rFonts w:ascii="Times New Roman" w:eastAsia="Times New Roman" w:hAnsi="Times New Roman" w:cs="Times New Roman"/>
                      <w:b/>
                      <w:sz w:val="24"/>
                      <w:szCs w:val="24"/>
                      <w:lang w:eastAsia="bg-BG"/>
                    </w:rPr>
                    <w:t xml:space="preserve"> </w:t>
                  </w:r>
                  <w:r w:rsidRPr="00334601">
                    <w:rPr>
                      <w:rFonts w:ascii="Times New Roman" w:eastAsia="Times New Roman" w:hAnsi="Times New Roman" w:cs="Times New Roman"/>
                      <w:b/>
                      <w:sz w:val="24"/>
                      <w:szCs w:val="24"/>
                      <w:lang w:eastAsia="bg-BG"/>
                    </w:rPr>
                    <w:t>земеделски стопани и др</w:t>
                  </w:r>
                  <w:r w:rsidR="00334601">
                    <w:rPr>
                      <w:rFonts w:ascii="Times New Roman" w:eastAsia="Times New Roman" w:hAnsi="Times New Roman" w:cs="Times New Roman"/>
                      <w:sz w:val="24"/>
                      <w:szCs w:val="24"/>
                      <w:lang w:eastAsia="bg-BG"/>
                    </w:rPr>
                    <w:t>.</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Регистрационна карта, издадена по реда на наредбата по § 4 ЗПЗП и анкетни формуляри към нея. Към анкетните формуляри се прилага опис, заверен от официален ветеринарен лекар не по-рано от 4 месеца преди датата на подаване на заявлението за подпомагане, когато в изчисляването на стандартния производствен обем участват животни;</w:t>
                  </w:r>
                </w:p>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Когато минималният стандартен производствен обем се доказва с намерение за засаждане/засяване, кандидатът представя регистрационна карта, издадена по реда на наредбата по § 4 ЗПЗП, и анкетни формуляри към нея за предходната стопанска година /важи за земеделските стопани./; Представя /т се във фо</w:t>
                  </w:r>
                  <w:r w:rsidR="00897778">
                    <w:rPr>
                      <w:rFonts w:ascii="Times New Roman" w:eastAsia="Times New Roman" w:hAnsi="Times New Roman" w:cs="Times New Roman"/>
                      <w:sz w:val="24"/>
                      <w:szCs w:val="24"/>
                      <w:lang w:eastAsia="bg-BG"/>
                    </w:rPr>
                    <w:t>рмат „</w:t>
                  </w:r>
                  <w:proofErr w:type="spellStart"/>
                  <w:r w:rsidR="00897778">
                    <w:rPr>
                      <w:rFonts w:ascii="Times New Roman" w:eastAsia="Times New Roman" w:hAnsi="Times New Roman" w:cs="Times New Roman"/>
                      <w:sz w:val="24"/>
                      <w:szCs w:val="24"/>
                      <w:lang w:eastAsia="bg-BG"/>
                    </w:rPr>
                    <w:t>pdf</w:t>
                  </w:r>
                  <w:proofErr w:type="spellEnd"/>
                  <w:r w:rsidR="00897778">
                    <w:rPr>
                      <w:rFonts w:ascii="Times New Roman" w:eastAsia="Times New Roman" w:hAnsi="Times New Roman" w:cs="Times New Roman"/>
                      <w:sz w:val="24"/>
                      <w:szCs w:val="24"/>
                      <w:lang w:eastAsia="bg-BG"/>
                    </w:rPr>
                    <w:t>“(когато е приложимо).</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222EF1"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7C1C52"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Декларация за изчисление на минималния стандартен производствен обем на стопанството (по образец Приложение</w:t>
                  </w:r>
                </w:p>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№3). Представя се във фо</w:t>
                  </w:r>
                  <w:r w:rsidR="00897778">
                    <w:rPr>
                      <w:rFonts w:ascii="Times New Roman" w:eastAsia="Times New Roman" w:hAnsi="Times New Roman" w:cs="Times New Roman"/>
                      <w:sz w:val="24"/>
                      <w:szCs w:val="24"/>
                      <w:lang w:eastAsia="bg-BG"/>
                    </w:rPr>
                    <w:t>рмат „</w:t>
                  </w:r>
                  <w:proofErr w:type="spellStart"/>
                  <w:r w:rsidR="00897778">
                    <w:rPr>
                      <w:rFonts w:ascii="Times New Roman" w:eastAsia="Times New Roman" w:hAnsi="Times New Roman" w:cs="Times New Roman"/>
                      <w:sz w:val="24"/>
                      <w:szCs w:val="24"/>
                      <w:lang w:eastAsia="bg-BG"/>
                    </w:rPr>
                    <w:t>pdf</w:t>
                  </w:r>
                  <w:proofErr w:type="spellEnd"/>
                  <w:r w:rsidR="00897778">
                    <w:rPr>
                      <w:rFonts w:ascii="Times New Roman" w:eastAsia="Times New Roman" w:hAnsi="Times New Roman" w:cs="Times New Roman"/>
                      <w:sz w:val="24"/>
                      <w:szCs w:val="24"/>
                      <w:lang w:eastAsia="bg-BG"/>
                    </w:rPr>
                    <w:t>“(когато е приложимо);</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222EF1"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7C1C52"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Документ за собственост или документ/и за ползване върху имота (земя и/или земеделска земя, и/или друг вид</w:t>
                  </w:r>
                </w:p>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недвижими имоти, или заповеди по чл. 37в, ал. 4, 10 и 12 ЗСПЗЗ -обект на инвестицията), валиден за срок не по-малък от 6 години, считано от датата на подаване на Формуляра за кандидатстване, вписан в районната служба по вписванията, а в случай на договор за аренда на земя - и регистриран в съответната общинска служба на МЗ - важи в случаите при изчисляване на минималния</w:t>
                  </w:r>
                  <w:r w:rsidR="00897778">
                    <w:rPr>
                      <w:rFonts w:ascii="Times New Roman" w:eastAsia="Times New Roman" w:hAnsi="Times New Roman" w:cs="Times New Roman"/>
                      <w:sz w:val="24"/>
                      <w:szCs w:val="24"/>
                      <w:lang w:eastAsia="bg-BG"/>
                    </w:rPr>
                    <w:t xml:space="preserve"> стандартен производствен обем.</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222EF1"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7C1C52"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Удостоверение за вписване в регистъра на занаятчиите, издадено от Регионална занаятчийска камара (за физически лица), в случай на кандидат, регистриран по Закона за занаятите. Представя се във формат</w:t>
                  </w:r>
                  <w:r w:rsidR="00334601">
                    <w:rPr>
                      <w:rFonts w:ascii="Times New Roman" w:eastAsia="Times New Roman" w:hAnsi="Times New Roman" w:cs="Times New Roman"/>
                      <w:sz w:val="24"/>
                      <w:szCs w:val="24"/>
                      <w:lang w:eastAsia="bg-BG"/>
                    </w:rPr>
                    <w:t xml:space="preserve"> </w:t>
                  </w:r>
                  <w:r w:rsidR="00897778">
                    <w:rPr>
                      <w:rFonts w:ascii="Times New Roman" w:eastAsia="Times New Roman" w:hAnsi="Times New Roman" w:cs="Times New Roman"/>
                      <w:sz w:val="24"/>
                      <w:szCs w:val="24"/>
                      <w:lang w:eastAsia="bg-BG"/>
                    </w:rPr>
                    <w:t>„</w:t>
                  </w:r>
                  <w:proofErr w:type="spellStart"/>
                  <w:r w:rsidR="00897778">
                    <w:rPr>
                      <w:rFonts w:ascii="Times New Roman" w:eastAsia="Times New Roman" w:hAnsi="Times New Roman" w:cs="Times New Roman"/>
                      <w:sz w:val="24"/>
                      <w:szCs w:val="24"/>
                      <w:lang w:eastAsia="bg-BG"/>
                    </w:rPr>
                    <w:t>pdf</w:t>
                  </w:r>
                  <w:proofErr w:type="spellEnd"/>
                  <w:r w:rsidR="00897778">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222EF1"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Default="009C311A" w:rsidP="009C311A">
                  <w:pPr>
                    <w:spacing w:after="0" w:line="240" w:lineRule="auto"/>
                    <w:jc w:val="right"/>
                    <w:rPr>
                      <w:rFonts w:ascii="Times New Roman" w:eastAsia="Times New Roman" w:hAnsi="Times New Roman" w:cs="Times New Roman"/>
                      <w:sz w:val="24"/>
                      <w:szCs w:val="24"/>
                      <w:lang w:eastAsia="bg-BG"/>
                    </w:rPr>
                  </w:pPr>
                </w:p>
                <w:p w:rsidR="00155B54" w:rsidRDefault="00155B54" w:rsidP="009C311A">
                  <w:pPr>
                    <w:spacing w:after="0" w:line="240" w:lineRule="auto"/>
                    <w:jc w:val="right"/>
                    <w:rPr>
                      <w:rFonts w:ascii="Times New Roman" w:eastAsia="Times New Roman" w:hAnsi="Times New Roman" w:cs="Times New Roman"/>
                      <w:sz w:val="24"/>
                      <w:szCs w:val="24"/>
                      <w:lang w:eastAsia="bg-BG"/>
                    </w:rPr>
                  </w:pPr>
                </w:p>
                <w:p w:rsidR="00155B54" w:rsidRPr="009C311A" w:rsidRDefault="00155B54"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334601"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bg-BG"/>
                    </w:rPr>
                  </w:pPr>
                  <w:r w:rsidRPr="00334601">
                    <w:rPr>
                      <w:rFonts w:ascii="Times New Roman" w:eastAsia="Times New Roman" w:hAnsi="Times New Roman" w:cs="Times New Roman"/>
                      <w:b/>
                      <w:sz w:val="24"/>
                      <w:szCs w:val="24"/>
                      <w:lang w:eastAsia="bg-BG"/>
                    </w:rPr>
                    <w:t>Документи доказващи съответствие с критериите за подбор на проекти</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Справка за съществуващия и нает персонал към края на предходната спрямо кандидатстването календарна година (по образец, Приложение № 19 от документи за попълване) (когато е приложимо).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155B54"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Отчет за заетите лица, средствата за работна заплата и други разходи за труд за предходната финансова година, предхождаща годината на кандидатстването, заверен от кандидата и от НСИ.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p>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Важно! Отчета се прикачва в ИСУН на позиция Справка за</w:t>
                  </w:r>
                  <w:r w:rsidR="00897778">
                    <w:rPr>
                      <w:rFonts w:ascii="Times New Roman" w:eastAsia="Times New Roman" w:hAnsi="Times New Roman" w:cs="Times New Roman"/>
                      <w:sz w:val="24"/>
                      <w:szCs w:val="24"/>
                      <w:lang w:eastAsia="bg-BG"/>
                    </w:rPr>
                    <w:t xml:space="preserve"> съществуващия и нает персонал.</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222EF1"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Default="009C311A" w:rsidP="007C1C52">
                  <w:pPr>
                    <w:spacing w:after="0" w:line="240" w:lineRule="auto"/>
                    <w:jc w:val="right"/>
                    <w:rPr>
                      <w:rFonts w:ascii="Times New Roman" w:eastAsia="Times New Roman" w:hAnsi="Times New Roman" w:cs="Times New Roman"/>
                      <w:sz w:val="24"/>
                      <w:szCs w:val="24"/>
                      <w:lang w:eastAsia="bg-BG"/>
                    </w:rPr>
                  </w:pPr>
                </w:p>
                <w:p w:rsidR="00155B54" w:rsidRDefault="00155B54" w:rsidP="007C1C52">
                  <w:pPr>
                    <w:spacing w:after="0" w:line="240" w:lineRule="auto"/>
                    <w:jc w:val="right"/>
                    <w:rPr>
                      <w:rFonts w:ascii="Times New Roman" w:eastAsia="Times New Roman" w:hAnsi="Times New Roman" w:cs="Times New Roman"/>
                      <w:sz w:val="24"/>
                      <w:szCs w:val="24"/>
                      <w:lang w:eastAsia="bg-BG"/>
                    </w:rPr>
                  </w:pPr>
                </w:p>
                <w:p w:rsidR="00155B54" w:rsidRPr="009C311A" w:rsidRDefault="00155B54" w:rsidP="007C1C52">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150A80"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bg-BG"/>
                    </w:rPr>
                  </w:pPr>
                  <w:r w:rsidRPr="00150A80">
                    <w:rPr>
                      <w:rFonts w:ascii="Times New Roman" w:eastAsia="Times New Roman" w:hAnsi="Times New Roman" w:cs="Times New Roman"/>
                      <w:b/>
                      <w:sz w:val="24"/>
                      <w:szCs w:val="24"/>
                      <w:lang w:eastAsia="bg-BG"/>
                    </w:rPr>
                    <w:t>Други документи:</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Декларация за информираност на оферента. Представя се във формат „</w:t>
                  </w:r>
                  <w:proofErr w:type="spellStart"/>
                  <w:r w:rsidRPr="009C311A">
                    <w:rPr>
                      <w:rFonts w:ascii="Times New Roman" w:eastAsia="Times New Roman" w:hAnsi="Times New Roman" w:cs="Times New Roman"/>
                      <w:sz w:val="24"/>
                      <w:szCs w:val="24"/>
                      <w:lang w:eastAsia="bg-BG"/>
                    </w:rPr>
                    <w:t>pdf</w:t>
                  </w:r>
                  <w:proofErr w:type="spellEnd"/>
                  <w:r w:rsidRPr="009C311A">
                    <w:rPr>
                      <w:rFonts w:ascii="Times New Roman" w:eastAsia="Times New Roman" w:hAnsi="Times New Roman" w:cs="Times New Roman"/>
                      <w:sz w:val="24"/>
                      <w:szCs w:val="24"/>
                      <w:lang w:eastAsia="bg-BG"/>
                    </w:rPr>
                    <w:t>“.Приложение № 20.</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222EF1"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155B54" w:rsidP="009C311A">
                  <w:pPr>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r w:rsidR="009C311A"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Декларация за свързаност, Приложение № 15 от Документи за попълване към Условията за кандидатстване) подписана, подпечатана и сканирана във формат „</w:t>
                  </w:r>
                  <w:proofErr w:type="spellStart"/>
                  <w:r w:rsidRPr="009C311A">
                    <w:rPr>
                      <w:rFonts w:ascii="Times New Roman" w:eastAsia="Times New Roman" w:hAnsi="Times New Roman" w:cs="Times New Roman"/>
                      <w:sz w:val="24"/>
                      <w:szCs w:val="24"/>
                      <w:lang w:eastAsia="bg-BG"/>
                    </w:rPr>
                    <w:t>pdf</w:t>
                  </w:r>
                  <w:proofErr w:type="spellEnd"/>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B86BF1" w:rsidP="009C311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bl>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F933A8">
        <w:trPr>
          <w:tblHeader/>
        </w:trPr>
        <w:tc>
          <w:tcPr>
            <w:tcW w:w="572"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jc w:val="center"/>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lastRenderedPageBreak/>
              <w:t>III.</w:t>
            </w:r>
          </w:p>
        </w:tc>
        <w:tc>
          <w:tcPr>
            <w:tcW w:w="12723"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Група</w:t>
            </w:r>
          </w:p>
        </w:tc>
        <w:tc>
          <w:tcPr>
            <w:tcW w:w="1699"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p>
        </w:tc>
        <w:tc>
          <w:tcPr>
            <w:tcW w:w="0" w:type="auto"/>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sz w:val="24"/>
                <w:szCs w:val="24"/>
                <w:lang w:eastAsia="bg-BG"/>
              </w:rPr>
            </w:pPr>
          </w:p>
        </w:tc>
      </w:tr>
      <w:tr w:rsidR="009C311A" w:rsidRPr="009C311A" w:rsidTr="002432BA">
        <w:tc>
          <w:tcPr>
            <w:tcW w:w="0" w:type="auto"/>
            <w:tcMar>
              <w:top w:w="30" w:type="dxa"/>
              <w:left w:w="30" w:type="dxa"/>
              <w:bottom w:w="30" w:type="dxa"/>
              <w:right w:w="30" w:type="dxa"/>
            </w:tcMar>
            <w:hideMark/>
          </w:tcPr>
          <w:p w:rsidR="009C311A" w:rsidRPr="009C311A" w:rsidRDefault="009C311A" w:rsidP="009C311A">
            <w:pPr>
              <w:spacing w:after="0" w:line="312" w:lineRule="atLeast"/>
              <w:rPr>
                <w:rFonts w:ascii="Times New Roman" w:eastAsia="Times New Roman" w:hAnsi="Times New Roman" w:cs="Times New Roman"/>
                <w:sz w:val="24"/>
                <w:szCs w:val="24"/>
                <w:lang w:eastAsia="bg-BG"/>
              </w:rPr>
            </w:pPr>
          </w:p>
        </w:tc>
        <w:tc>
          <w:tcPr>
            <w:tcW w:w="0" w:type="auto"/>
            <w:gridSpan w:val="2"/>
            <w:tcMar>
              <w:top w:w="30" w:type="dxa"/>
              <w:left w:w="30" w:type="dxa"/>
              <w:bottom w:w="30" w:type="dxa"/>
              <w:right w:w="30" w:type="dxa"/>
            </w:tcMar>
            <w:hideMark/>
          </w:tcPr>
          <w:p w:rsidR="001B77A3" w:rsidRDefault="00F933A8"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III</w:t>
            </w:r>
            <w:r w:rsidR="001B77A3">
              <w:rPr>
                <w:rFonts w:ascii="Times New Roman" w:eastAsia="Times New Roman" w:hAnsi="Times New Roman" w:cs="Times New Roman"/>
                <w:sz w:val="24"/>
                <w:szCs w:val="24"/>
                <w:lang w:val="en-US" w:eastAsia="bg-BG"/>
              </w:rPr>
              <w:t xml:space="preserve"> </w:t>
            </w:r>
            <w:r w:rsidR="001B77A3">
              <w:rPr>
                <w:rFonts w:ascii="Times New Roman" w:eastAsia="Times New Roman" w:hAnsi="Times New Roman" w:cs="Times New Roman"/>
                <w:sz w:val="24"/>
                <w:szCs w:val="24"/>
                <w:lang w:eastAsia="bg-BG"/>
              </w:rPr>
              <w:t>ГРУПА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КРИТЕРИИ ЗА ДОПУСТИМОСТ НА КАНДИДАТА:</w:t>
            </w:r>
          </w:p>
        </w:tc>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2432BA">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0" w:type="auto"/>
            <w:gridSpan w:val="3"/>
            <w:tcMar>
              <w:top w:w="0" w:type="dxa"/>
              <w:left w:w="0" w:type="dxa"/>
              <w:bottom w:w="0" w:type="dxa"/>
              <w:right w:w="0" w:type="dxa"/>
            </w:tcMar>
            <w:hideMark/>
          </w:tcPr>
          <w:tbl>
            <w:tblPr>
              <w:tblW w:w="5000" w:type="pct"/>
              <w:tblCellMar>
                <w:top w:w="15" w:type="dxa"/>
                <w:left w:w="15" w:type="dxa"/>
                <w:bottom w:w="15" w:type="dxa"/>
                <w:right w:w="15" w:type="dxa"/>
              </w:tblCellMar>
              <w:tblLook w:val="04A0" w:firstRow="1" w:lastRow="0" w:firstColumn="1" w:lastColumn="0" w:noHBand="0" w:noVBand="1"/>
            </w:tblPr>
            <w:tblGrid>
              <w:gridCol w:w="358"/>
              <w:gridCol w:w="12124"/>
              <w:gridCol w:w="1938"/>
              <w:gridCol w:w="156"/>
            </w:tblGrid>
            <w:tr w:rsidR="009C311A" w:rsidRPr="009C311A" w:rsidTr="009C311A">
              <w:trPr>
                <w:tblHeader/>
              </w:trPr>
              <w:tc>
                <w:tcPr>
                  <w:tcW w:w="600" w:type="dxa"/>
                  <w:tcBorders>
                    <w:left w:val="nil"/>
                  </w:tcBorders>
                  <w:shd w:val="clear" w:color="auto" w:fill="E9E9E9"/>
                  <w:tcMar>
                    <w:top w:w="105" w:type="dxa"/>
                    <w:left w:w="75" w:type="dxa"/>
                    <w:bottom w:w="105" w:type="dxa"/>
                    <w:right w:w="75"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11400"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Критерий</w:t>
                  </w:r>
                </w:p>
              </w:tc>
              <w:tc>
                <w:tcPr>
                  <w:tcW w:w="3000"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Води до отхвърляне</w:t>
                  </w:r>
                </w:p>
              </w:tc>
              <w:tc>
                <w:tcPr>
                  <w:tcW w:w="0" w:type="auto"/>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Кандидатът е допустим и в съответствие на </w:t>
                  </w:r>
                  <w:proofErr w:type="spellStart"/>
                  <w:r w:rsidRPr="009C311A">
                    <w:rPr>
                      <w:rFonts w:ascii="Times New Roman" w:eastAsia="Times New Roman" w:hAnsi="Times New Roman" w:cs="Times New Roman"/>
                      <w:sz w:val="24"/>
                      <w:szCs w:val="24"/>
                      <w:lang w:eastAsia="bg-BG"/>
                    </w:rPr>
                    <w:t>подмярка</w:t>
                  </w:r>
                  <w:proofErr w:type="spellEnd"/>
                  <w:r w:rsidRPr="009C311A">
                    <w:rPr>
                      <w:rFonts w:ascii="Times New Roman" w:eastAsia="Times New Roman" w:hAnsi="Times New Roman" w:cs="Times New Roman"/>
                      <w:sz w:val="24"/>
                      <w:szCs w:val="24"/>
                      <w:lang w:eastAsia="bg-BG"/>
                    </w:rPr>
                    <w:t xml:space="preserve"> 6.4</w:t>
                  </w:r>
                  <w:r w:rsidR="00150A80">
                    <w:rPr>
                      <w:rFonts w:ascii="Times New Roman" w:eastAsia="Times New Roman" w:hAnsi="Times New Roman" w:cs="Times New Roman"/>
                      <w:sz w:val="24"/>
                      <w:szCs w:val="24"/>
                      <w:lang w:eastAsia="bg-BG"/>
                    </w:rPr>
                    <w:t>.1</w:t>
                  </w:r>
                  <w:r w:rsidRPr="009C311A">
                    <w:rPr>
                      <w:rFonts w:ascii="Times New Roman" w:eastAsia="Times New Roman" w:hAnsi="Times New Roman" w:cs="Times New Roman"/>
                      <w:sz w:val="24"/>
                      <w:szCs w:val="24"/>
                      <w:lang w:eastAsia="bg-BG"/>
                    </w:rPr>
                    <w:t xml:space="preserve"> от СВОМР и настоящата процедура: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-Земеделски стопани регистрирани съгласно Закона за подпомагане</w:t>
                  </w:r>
                  <w:r w:rsidR="00897778">
                    <w:rPr>
                      <w:rFonts w:ascii="Times New Roman" w:eastAsia="Times New Roman" w:hAnsi="Times New Roman" w:cs="Times New Roman"/>
                      <w:sz w:val="24"/>
                      <w:szCs w:val="24"/>
                      <w:lang w:eastAsia="bg-BG"/>
                    </w:rPr>
                    <w:t xml:space="preserve"> на земеделските производители;</w:t>
                  </w:r>
                </w:p>
                <w:p w:rsidR="009C311A" w:rsidRPr="009C311A" w:rsidRDefault="009C311A" w:rsidP="00C42D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-Еднолични търговци и Юридически лица регистрирани по Търговския закон или Закона за кооперациите, които са </w:t>
                  </w:r>
                  <w:proofErr w:type="spellStart"/>
                  <w:r w:rsidRPr="009C311A">
                    <w:rPr>
                      <w:rFonts w:ascii="Times New Roman" w:eastAsia="Times New Roman" w:hAnsi="Times New Roman" w:cs="Times New Roman"/>
                      <w:sz w:val="24"/>
                      <w:szCs w:val="24"/>
                      <w:lang w:eastAsia="bg-BG"/>
                    </w:rPr>
                    <w:t>микропредприятия</w:t>
                  </w:r>
                  <w:proofErr w:type="spellEnd"/>
                  <w:r w:rsidRPr="009C311A">
                    <w:rPr>
                      <w:rFonts w:ascii="Times New Roman" w:eastAsia="Times New Roman" w:hAnsi="Times New Roman" w:cs="Times New Roman"/>
                      <w:sz w:val="24"/>
                      <w:szCs w:val="24"/>
                      <w:lang w:eastAsia="bg-BG"/>
                    </w:rPr>
                    <w:t xml:space="preserve"> /дефинирани съгласно Препо</w:t>
                  </w:r>
                  <w:r w:rsidR="00C42D0E">
                    <w:rPr>
                      <w:rFonts w:ascii="Times New Roman" w:eastAsia="Times New Roman" w:hAnsi="Times New Roman" w:cs="Times New Roman"/>
                      <w:sz w:val="24"/>
                      <w:szCs w:val="24"/>
                      <w:lang w:eastAsia="bg-BG"/>
                    </w:rPr>
                    <w:t>ръка 2003/361/ЕО на Комисията/.</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143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Кандидата, ЮЛ е със седалище и адрес на упр</w:t>
                  </w:r>
                  <w:r w:rsidR="00143E44">
                    <w:rPr>
                      <w:rFonts w:ascii="Times New Roman" w:eastAsia="Times New Roman" w:hAnsi="Times New Roman" w:cs="Times New Roman"/>
                      <w:sz w:val="24"/>
                      <w:szCs w:val="24"/>
                      <w:lang w:eastAsia="bg-BG"/>
                    </w:rPr>
                    <w:t>авление на територията на „МИГ ПРЕСПА</w:t>
                  </w:r>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3.</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C42D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Кандидатът/получателят на финансова помощ и/или негов законен или упълномощен представител, отговаря на условията, определени в чл. 12, ал. 3 на На</w:t>
                  </w:r>
                  <w:r w:rsidR="00143E44">
                    <w:rPr>
                      <w:rFonts w:ascii="Times New Roman" w:eastAsia="Times New Roman" w:hAnsi="Times New Roman" w:cs="Times New Roman"/>
                      <w:sz w:val="24"/>
                      <w:szCs w:val="24"/>
                      <w:lang w:eastAsia="bg-BG"/>
                    </w:rPr>
                    <w:t>редба № 22/14.12.2015 г. на МЗ</w:t>
                  </w:r>
                  <w:r w:rsidR="00C42D0E">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4.</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C42D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Кандидатът/получателят на финансова помощ ще изпълнява дейностите по проектното предложение на територията „МИГ </w:t>
                  </w:r>
                  <w:r w:rsidR="00143E44">
                    <w:rPr>
                      <w:rFonts w:ascii="Times New Roman" w:eastAsia="Times New Roman" w:hAnsi="Times New Roman" w:cs="Times New Roman"/>
                      <w:sz w:val="24"/>
                      <w:szCs w:val="24"/>
                      <w:lang w:eastAsia="bg-BG"/>
                    </w:rPr>
                    <w:t>ПРЕСПА</w:t>
                  </w:r>
                  <w:r w:rsidR="00C42D0E">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5.</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Кандида</w:t>
                  </w:r>
                  <w:r w:rsidR="00A72644">
                    <w:rPr>
                      <w:rFonts w:ascii="Times New Roman" w:eastAsia="Times New Roman" w:hAnsi="Times New Roman" w:cs="Times New Roman"/>
                      <w:sz w:val="24"/>
                      <w:szCs w:val="24"/>
                      <w:lang w:eastAsia="bg-BG"/>
                    </w:rPr>
                    <w:t>та не попада в обхвата на</w:t>
                  </w:r>
                  <w:r w:rsidRPr="009C311A">
                    <w:rPr>
                      <w:rFonts w:ascii="Times New Roman" w:eastAsia="Times New Roman" w:hAnsi="Times New Roman" w:cs="Times New Roman"/>
                      <w:sz w:val="24"/>
                      <w:szCs w:val="24"/>
                      <w:lang w:eastAsia="bg-BG"/>
                    </w:rPr>
                    <w:t xml:space="preserve"> </w:t>
                  </w:r>
                  <w:r w:rsidR="00A72644">
                    <w:rPr>
                      <w:rFonts w:ascii="Times New Roman" w:eastAsia="Times New Roman" w:hAnsi="Times New Roman" w:cs="Times New Roman"/>
                      <w:sz w:val="24"/>
                      <w:szCs w:val="24"/>
                      <w:lang w:eastAsia="bg-BG"/>
                    </w:rPr>
                    <w:t>„</w:t>
                  </w:r>
                  <w:r w:rsidRPr="009C311A">
                    <w:rPr>
                      <w:rFonts w:ascii="Times New Roman" w:eastAsia="Times New Roman" w:hAnsi="Times New Roman" w:cs="Times New Roman"/>
                      <w:sz w:val="24"/>
                      <w:szCs w:val="24"/>
                      <w:lang w:eastAsia="bg-BG"/>
                    </w:rPr>
                    <w:t>Условия за недопустимост на кандидата</w:t>
                  </w:r>
                  <w:r w:rsidR="00A72644">
                    <w:rPr>
                      <w:rFonts w:ascii="Times New Roman" w:eastAsia="Times New Roman" w:hAnsi="Times New Roman" w:cs="Times New Roman"/>
                      <w:sz w:val="24"/>
                      <w:szCs w:val="24"/>
                      <w:lang w:eastAsia="bg-BG"/>
                    </w:rPr>
                    <w:t>“</w:t>
                  </w:r>
                  <w:r w:rsidRPr="009C311A">
                    <w:rPr>
                      <w:rFonts w:ascii="Times New Roman" w:eastAsia="Times New Roman" w:hAnsi="Times New Roman" w:cs="Times New Roman"/>
                      <w:sz w:val="24"/>
                      <w:szCs w:val="24"/>
                      <w:lang w:eastAsia="bg-BG"/>
                    </w:rPr>
                    <w:t xml:space="preserve"> от УК ;</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6.</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C42D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Кандидатът е регистриран като земеделски стопанин съгласно чл. 7, ал. 1 от Закона за подпомагане на земе</w:t>
                  </w:r>
                  <w:r w:rsidR="00C42D0E">
                    <w:rPr>
                      <w:rFonts w:ascii="Times New Roman" w:eastAsia="Times New Roman" w:hAnsi="Times New Roman" w:cs="Times New Roman"/>
                      <w:sz w:val="24"/>
                      <w:szCs w:val="24"/>
                      <w:lang w:eastAsia="bg-BG"/>
                    </w:rPr>
                    <w:t>делските производители;</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7.</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A72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Минималният стандартен производствен обем на земеделското им стопанство е не по-малко от левовата равностойност на 8000 евро, доказан съгласно </w:t>
                  </w:r>
                  <w:r w:rsidR="00A72644">
                    <w:rPr>
                      <w:rFonts w:ascii="Times New Roman" w:eastAsia="Times New Roman" w:hAnsi="Times New Roman" w:cs="Times New Roman"/>
                      <w:sz w:val="24"/>
                      <w:szCs w:val="24"/>
                      <w:lang w:eastAsia="bg-BG"/>
                    </w:rPr>
                    <w:t>„</w:t>
                  </w:r>
                  <w:r w:rsidRPr="009C311A">
                    <w:rPr>
                      <w:rFonts w:ascii="Times New Roman" w:eastAsia="Times New Roman" w:hAnsi="Times New Roman" w:cs="Times New Roman"/>
                      <w:sz w:val="24"/>
                      <w:szCs w:val="24"/>
                      <w:lang w:eastAsia="bg-BG"/>
                    </w:rPr>
                    <w:t>Условия за д</w:t>
                  </w:r>
                  <w:r w:rsidR="00C42D0E">
                    <w:rPr>
                      <w:rFonts w:ascii="Times New Roman" w:eastAsia="Times New Roman" w:hAnsi="Times New Roman" w:cs="Times New Roman"/>
                      <w:sz w:val="24"/>
                      <w:szCs w:val="24"/>
                      <w:lang w:eastAsia="bg-BG"/>
                    </w:rPr>
                    <w:t xml:space="preserve">опустимост на кандидата </w:t>
                  </w:r>
                  <w:r w:rsidR="00A72644">
                    <w:rPr>
                      <w:rFonts w:ascii="Times New Roman" w:eastAsia="Times New Roman" w:hAnsi="Times New Roman" w:cs="Times New Roman"/>
                      <w:sz w:val="24"/>
                      <w:szCs w:val="24"/>
                      <w:lang w:eastAsia="bg-BG"/>
                    </w:rPr>
                    <w:t>„</w:t>
                  </w:r>
                  <w:r w:rsidR="00C42D0E">
                    <w:rPr>
                      <w:rFonts w:ascii="Times New Roman" w:eastAsia="Times New Roman" w:hAnsi="Times New Roman" w:cs="Times New Roman"/>
                      <w:sz w:val="24"/>
                      <w:szCs w:val="24"/>
                      <w:lang w:eastAsia="bg-BG"/>
                    </w:rPr>
                    <w:t>от УК.;</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8.</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Кандидатът/получателят на помощта и/или негов законен или упълномощен представител отговаря на следните</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условия:</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lastRenderedPageBreak/>
                    <w:t>1</w:t>
                  </w:r>
                  <w:r w:rsidR="00143E44">
                    <w:rPr>
                      <w:rFonts w:ascii="Times New Roman" w:eastAsia="Times New Roman" w:hAnsi="Times New Roman" w:cs="Times New Roman"/>
                      <w:sz w:val="24"/>
                      <w:szCs w:val="24"/>
                      <w:lang w:eastAsia="bg-BG"/>
                    </w:rPr>
                    <w:t>.</w:t>
                  </w:r>
                  <w:r w:rsidRPr="009C311A">
                    <w:rPr>
                      <w:rFonts w:ascii="Times New Roman" w:eastAsia="Times New Roman" w:hAnsi="Times New Roman" w:cs="Times New Roman"/>
                      <w:sz w:val="24"/>
                      <w:szCs w:val="24"/>
                      <w:lang w:eastAsia="bg-BG"/>
                    </w:rPr>
                    <w:t xml:space="preserve">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с кмета на съответната община на територията на МИГ.</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2.Не е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9C311A" w:rsidRPr="009C311A" w:rsidRDefault="009C311A" w:rsidP="0089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3.Не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w:t>
                  </w:r>
                  <w:r w:rsidR="00897778">
                    <w:rPr>
                      <w:rFonts w:ascii="Times New Roman" w:eastAsia="Times New Roman" w:hAnsi="Times New Roman" w:cs="Times New Roman"/>
                      <w:sz w:val="24"/>
                      <w:szCs w:val="24"/>
                      <w:lang w:eastAsia="bg-BG"/>
                    </w:rPr>
                    <w:t>лен на контролния орган на МИГ.</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lastRenderedPageBreak/>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bl>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F933A8">
        <w:trPr>
          <w:tblHeader/>
        </w:trPr>
        <w:tc>
          <w:tcPr>
            <w:tcW w:w="572"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jc w:val="center"/>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lastRenderedPageBreak/>
              <w:t>IV.</w:t>
            </w:r>
          </w:p>
        </w:tc>
        <w:tc>
          <w:tcPr>
            <w:tcW w:w="12723"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Група</w:t>
            </w:r>
          </w:p>
        </w:tc>
        <w:tc>
          <w:tcPr>
            <w:tcW w:w="1699"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p>
        </w:tc>
        <w:tc>
          <w:tcPr>
            <w:tcW w:w="0" w:type="auto"/>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sz w:val="24"/>
                <w:szCs w:val="24"/>
                <w:lang w:eastAsia="bg-BG"/>
              </w:rPr>
            </w:pPr>
          </w:p>
        </w:tc>
      </w:tr>
      <w:tr w:rsidR="009C311A" w:rsidRPr="009C311A" w:rsidTr="002432BA">
        <w:tc>
          <w:tcPr>
            <w:tcW w:w="0" w:type="auto"/>
            <w:tcMar>
              <w:top w:w="30" w:type="dxa"/>
              <w:left w:w="30" w:type="dxa"/>
              <w:bottom w:w="30" w:type="dxa"/>
              <w:right w:w="30" w:type="dxa"/>
            </w:tcMar>
            <w:hideMark/>
          </w:tcPr>
          <w:p w:rsidR="009C311A" w:rsidRPr="009C311A" w:rsidRDefault="009C311A" w:rsidP="009C311A">
            <w:pPr>
              <w:spacing w:after="0" w:line="312" w:lineRule="atLeast"/>
              <w:rPr>
                <w:rFonts w:ascii="Times New Roman" w:eastAsia="Times New Roman" w:hAnsi="Times New Roman" w:cs="Times New Roman"/>
                <w:sz w:val="24"/>
                <w:szCs w:val="24"/>
                <w:lang w:eastAsia="bg-BG"/>
              </w:rPr>
            </w:pPr>
          </w:p>
        </w:tc>
        <w:tc>
          <w:tcPr>
            <w:tcW w:w="0" w:type="auto"/>
            <w:gridSpan w:val="2"/>
            <w:tcMar>
              <w:top w:w="30" w:type="dxa"/>
              <w:left w:w="30" w:type="dxa"/>
              <w:bottom w:w="30" w:type="dxa"/>
              <w:right w:w="30" w:type="dxa"/>
            </w:tcMar>
            <w:hideMark/>
          </w:tcPr>
          <w:p w:rsidR="001B77A3" w:rsidRDefault="00F933A8"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IV</w:t>
            </w:r>
            <w:r w:rsidR="001B77A3">
              <w:rPr>
                <w:rFonts w:ascii="Times New Roman" w:eastAsia="Times New Roman" w:hAnsi="Times New Roman" w:cs="Times New Roman"/>
                <w:sz w:val="24"/>
                <w:szCs w:val="24"/>
                <w:lang w:eastAsia="bg-BG"/>
              </w:rPr>
              <w:t xml:space="preserve"> ГРУПА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КРИТЕРИИ ЗА ДОПУСТИМОСТ НА ПРОЕКТНОТО ПРЕДЛОЖЕНИЕ:</w:t>
            </w:r>
          </w:p>
        </w:tc>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2432BA">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0" w:type="auto"/>
            <w:gridSpan w:val="3"/>
            <w:tcMar>
              <w:top w:w="0" w:type="dxa"/>
              <w:left w:w="0" w:type="dxa"/>
              <w:bottom w:w="0" w:type="dxa"/>
              <w:right w:w="0" w:type="dxa"/>
            </w:tcMar>
            <w:hideMark/>
          </w:tcPr>
          <w:tbl>
            <w:tblPr>
              <w:tblW w:w="5000" w:type="pct"/>
              <w:tblCellMar>
                <w:top w:w="15" w:type="dxa"/>
                <w:left w:w="15" w:type="dxa"/>
                <w:bottom w:w="15" w:type="dxa"/>
                <w:right w:w="15" w:type="dxa"/>
              </w:tblCellMar>
              <w:tblLook w:val="04A0" w:firstRow="1" w:lastRow="0" w:firstColumn="1" w:lastColumn="0" w:noHBand="0" w:noVBand="1"/>
            </w:tblPr>
            <w:tblGrid>
              <w:gridCol w:w="442"/>
              <w:gridCol w:w="12019"/>
              <w:gridCol w:w="1959"/>
              <w:gridCol w:w="156"/>
            </w:tblGrid>
            <w:tr w:rsidR="009C311A" w:rsidRPr="009C311A" w:rsidTr="009C311A">
              <w:trPr>
                <w:tblHeader/>
              </w:trPr>
              <w:tc>
                <w:tcPr>
                  <w:tcW w:w="600" w:type="dxa"/>
                  <w:tcBorders>
                    <w:left w:val="nil"/>
                  </w:tcBorders>
                  <w:shd w:val="clear" w:color="auto" w:fill="E9E9E9"/>
                  <w:tcMar>
                    <w:top w:w="105" w:type="dxa"/>
                    <w:left w:w="75" w:type="dxa"/>
                    <w:bottom w:w="105" w:type="dxa"/>
                    <w:right w:w="75"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11400"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Критерий</w:t>
                  </w:r>
                </w:p>
              </w:tc>
              <w:tc>
                <w:tcPr>
                  <w:tcW w:w="3000"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Води до отхвърляне</w:t>
                  </w:r>
                </w:p>
              </w:tc>
              <w:tc>
                <w:tcPr>
                  <w:tcW w:w="0" w:type="auto"/>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4D6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Целите на проекта са в съответствие с целите на съответната процедура по </w:t>
                  </w:r>
                  <w:proofErr w:type="spellStart"/>
                  <w:r w:rsidRPr="009C311A">
                    <w:rPr>
                      <w:rFonts w:ascii="Times New Roman" w:eastAsia="Times New Roman" w:hAnsi="Times New Roman" w:cs="Times New Roman"/>
                      <w:sz w:val="24"/>
                      <w:szCs w:val="24"/>
                      <w:lang w:eastAsia="bg-BG"/>
                    </w:rPr>
                    <w:t>подмярка</w:t>
                  </w:r>
                  <w:proofErr w:type="spellEnd"/>
                  <w:r w:rsidRPr="009C311A">
                    <w:rPr>
                      <w:rFonts w:ascii="Times New Roman" w:eastAsia="Times New Roman" w:hAnsi="Times New Roman" w:cs="Times New Roman"/>
                      <w:sz w:val="24"/>
                      <w:szCs w:val="24"/>
                      <w:lang w:eastAsia="bg-BG"/>
                    </w:rPr>
                    <w:t xml:space="preserve"> 6.4</w:t>
                  </w:r>
                  <w:r w:rsidR="004D626B">
                    <w:rPr>
                      <w:rFonts w:ascii="Times New Roman" w:eastAsia="Times New Roman" w:hAnsi="Times New Roman" w:cs="Times New Roman"/>
                      <w:sz w:val="24"/>
                      <w:szCs w:val="24"/>
                      <w:lang w:eastAsia="bg-BG"/>
                    </w:rPr>
                    <w:t>.1</w:t>
                  </w:r>
                  <w:r w:rsidRPr="009C311A">
                    <w:rPr>
                      <w:rFonts w:ascii="Times New Roman" w:eastAsia="Times New Roman" w:hAnsi="Times New Roman" w:cs="Times New Roman"/>
                      <w:sz w:val="24"/>
                      <w:szCs w:val="24"/>
                      <w:lang w:eastAsia="bg-BG"/>
                    </w:rPr>
                    <w:t xml:space="preserve"> от СВОМР на „ МИГ </w:t>
                  </w:r>
                  <w:r w:rsidR="004D626B">
                    <w:rPr>
                      <w:rFonts w:ascii="Times New Roman" w:eastAsia="Times New Roman" w:hAnsi="Times New Roman" w:cs="Times New Roman"/>
                      <w:sz w:val="24"/>
                      <w:szCs w:val="24"/>
                      <w:lang w:eastAsia="bg-BG"/>
                    </w:rPr>
                    <w:t>Преспа</w:t>
                  </w:r>
                  <w:r w:rsidRPr="009C311A">
                    <w:rPr>
                      <w:rFonts w:ascii="Times New Roman" w:eastAsia="Times New Roman" w:hAnsi="Times New Roman" w:cs="Times New Roman"/>
                      <w:sz w:val="24"/>
                      <w:szCs w:val="24"/>
                      <w:lang w:eastAsia="bg-BG"/>
                    </w:rPr>
                    <w:t>“ ;</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BD1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Във формуляра за кандидатстване е включен/и индикатор/и, съгласно Условията за кандидатстване, които се очаква да бъдат постигнати с ко</w:t>
                  </w:r>
                  <w:r w:rsidR="007B7A7B">
                    <w:rPr>
                      <w:rFonts w:ascii="Times New Roman" w:eastAsia="Times New Roman" w:hAnsi="Times New Roman" w:cs="Times New Roman"/>
                      <w:sz w:val="24"/>
                      <w:szCs w:val="24"/>
                      <w:lang w:eastAsia="bg-BG"/>
                    </w:rPr>
                    <w:t>нкретното проектно предложение;</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3.</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4D6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Дейностите по проекта се изпълняват на територията на МИГ </w:t>
                  </w:r>
                  <w:r w:rsidR="004D626B">
                    <w:rPr>
                      <w:rFonts w:ascii="Times New Roman" w:eastAsia="Times New Roman" w:hAnsi="Times New Roman" w:cs="Times New Roman"/>
                      <w:sz w:val="24"/>
                      <w:szCs w:val="24"/>
                      <w:lang w:eastAsia="bg-BG"/>
                    </w:rPr>
                    <w:t>„Преспа“</w:t>
                  </w:r>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4.</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Дейностите, за които се кандидатства с проектното предложение, включва една или повече от допустимите за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финансиране дейности по Пр</w:t>
                  </w:r>
                  <w:r w:rsidR="004D626B">
                    <w:rPr>
                      <w:rFonts w:ascii="Times New Roman" w:eastAsia="Times New Roman" w:hAnsi="Times New Roman" w:cs="Times New Roman"/>
                      <w:sz w:val="24"/>
                      <w:szCs w:val="24"/>
                      <w:lang w:eastAsia="bg-BG"/>
                    </w:rPr>
                    <w:t xml:space="preserve">оцедура №BG06RDNP001-19.689 </w:t>
                  </w:r>
                  <w:r w:rsidRPr="009C311A">
                    <w:rPr>
                      <w:rFonts w:ascii="Times New Roman" w:eastAsia="Times New Roman" w:hAnsi="Times New Roman" w:cs="Times New Roman"/>
                      <w:sz w:val="24"/>
                      <w:szCs w:val="24"/>
                      <w:lang w:eastAsia="bg-BG"/>
                    </w:rPr>
                    <w:t xml:space="preserve">„МИГ </w:t>
                  </w:r>
                  <w:r w:rsidR="004D626B">
                    <w:rPr>
                      <w:rFonts w:ascii="Times New Roman" w:eastAsia="Times New Roman" w:hAnsi="Times New Roman" w:cs="Times New Roman"/>
                      <w:sz w:val="24"/>
                      <w:szCs w:val="24"/>
                      <w:lang w:eastAsia="bg-BG"/>
                    </w:rPr>
                    <w:t>ПРЕСПА</w:t>
                  </w:r>
                  <w:r w:rsidRPr="009C311A">
                    <w:rPr>
                      <w:rFonts w:ascii="Times New Roman" w:eastAsia="Times New Roman" w:hAnsi="Times New Roman" w:cs="Times New Roman"/>
                      <w:sz w:val="24"/>
                      <w:szCs w:val="24"/>
                      <w:lang w:eastAsia="bg-BG"/>
                    </w:rPr>
                    <w:t xml:space="preserve">- </w:t>
                  </w:r>
                  <w:proofErr w:type="spellStart"/>
                  <w:r w:rsidRPr="009C311A">
                    <w:rPr>
                      <w:rFonts w:ascii="Times New Roman" w:eastAsia="Times New Roman" w:hAnsi="Times New Roman" w:cs="Times New Roman"/>
                      <w:sz w:val="24"/>
                      <w:szCs w:val="24"/>
                      <w:lang w:eastAsia="bg-BG"/>
                    </w:rPr>
                    <w:t>Подмярка</w:t>
                  </w:r>
                  <w:proofErr w:type="spellEnd"/>
                  <w:r w:rsidRPr="009C311A">
                    <w:rPr>
                      <w:rFonts w:ascii="Times New Roman" w:eastAsia="Times New Roman" w:hAnsi="Times New Roman" w:cs="Times New Roman"/>
                      <w:sz w:val="24"/>
                      <w:szCs w:val="24"/>
                      <w:lang w:eastAsia="bg-BG"/>
                    </w:rPr>
                    <w:t xml:space="preserve"> 6.4</w:t>
                  </w:r>
                  <w:r w:rsidR="004D626B">
                    <w:rPr>
                      <w:rFonts w:ascii="Times New Roman" w:eastAsia="Times New Roman" w:hAnsi="Times New Roman" w:cs="Times New Roman"/>
                      <w:sz w:val="24"/>
                      <w:szCs w:val="24"/>
                      <w:lang w:eastAsia="bg-BG"/>
                    </w:rPr>
                    <w:t>.1</w:t>
                  </w:r>
                  <w:r w:rsidRPr="009C311A">
                    <w:rPr>
                      <w:rFonts w:ascii="Times New Roman" w:eastAsia="Times New Roman" w:hAnsi="Times New Roman" w:cs="Times New Roman"/>
                      <w:sz w:val="24"/>
                      <w:szCs w:val="24"/>
                      <w:lang w:eastAsia="bg-BG"/>
                    </w:rPr>
                    <w:t xml:space="preserve"> </w:t>
                  </w:r>
                  <w:r w:rsidR="004D626B">
                    <w:rPr>
                      <w:rFonts w:ascii="Times New Roman" w:eastAsia="Times New Roman" w:hAnsi="Times New Roman" w:cs="Times New Roman"/>
                      <w:sz w:val="24"/>
                      <w:szCs w:val="24"/>
                      <w:lang w:eastAsia="bg-BG"/>
                    </w:rPr>
                    <w:t>„</w:t>
                  </w:r>
                  <w:r w:rsidRPr="009C311A">
                    <w:rPr>
                      <w:rFonts w:ascii="Times New Roman" w:eastAsia="Times New Roman" w:hAnsi="Times New Roman" w:cs="Times New Roman"/>
                      <w:sz w:val="24"/>
                      <w:szCs w:val="24"/>
                      <w:lang w:eastAsia="bg-BG"/>
                    </w:rPr>
                    <w:t>Инвестиции в под</w:t>
                  </w:r>
                  <w:r w:rsidR="004D626B">
                    <w:rPr>
                      <w:rFonts w:ascii="Times New Roman" w:eastAsia="Times New Roman" w:hAnsi="Times New Roman" w:cs="Times New Roman"/>
                      <w:sz w:val="24"/>
                      <w:szCs w:val="24"/>
                      <w:lang w:eastAsia="bg-BG"/>
                    </w:rPr>
                    <w:t>крепа на неземеделски дейности“</w:t>
                  </w:r>
                  <w:r w:rsidRPr="009C311A">
                    <w:rPr>
                      <w:rFonts w:ascii="Times New Roman" w:eastAsia="Times New Roman" w:hAnsi="Times New Roman" w:cs="Times New Roman"/>
                      <w:sz w:val="24"/>
                      <w:szCs w:val="24"/>
                      <w:lang w:eastAsia="bg-BG"/>
                    </w:rPr>
                    <w:t>:</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sym w:font="Symbol" w:char="F0A7"/>
                  </w:r>
                  <w:r w:rsidRPr="009C311A">
                    <w:rPr>
                      <w:rFonts w:ascii="Times New Roman" w:eastAsia="Times New Roman" w:hAnsi="Times New Roman" w:cs="Times New Roman"/>
                      <w:sz w:val="24"/>
                      <w:szCs w:val="24"/>
                      <w:lang w:eastAsia="bg-BG"/>
                    </w:rPr>
                    <w:t xml:space="preserve"> Развитие на туризъм (изграждане и обновяване на туристически обекти и развитие на туристически услуги);</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sym w:font="Symbol" w:char="F0A7"/>
                  </w:r>
                  <w:r w:rsidRPr="009C311A">
                    <w:rPr>
                      <w:rFonts w:ascii="Times New Roman" w:eastAsia="Times New Roman" w:hAnsi="Times New Roman" w:cs="Times New Roman"/>
                      <w:sz w:val="24"/>
                      <w:szCs w:val="24"/>
                      <w:lang w:eastAsia="bg-BG"/>
                    </w:rPr>
                    <w:t xml:space="preserve"> Производство или продажба на продукти, които не са включени в Приложение 1 от Договора за функциониране на Европейския съюз (независимо от вложените продукти и материали);</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sym w:font="Symbol" w:char="F0A7"/>
                  </w:r>
                  <w:r w:rsidRPr="009C311A">
                    <w:rPr>
                      <w:rFonts w:ascii="Times New Roman" w:eastAsia="Times New Roman" w:hAnsi="Times New Roman" w:cs="Times New Roman"/>
                      <w:sz w:val="24"/>
                      <w:szCs w:val="24"/>
                      <w:lang w:eastAsia="bg-BG"/>
                    </w:rPr>
                    <w:t xml:space="preserve"> Развитие на услуги във всички сектори (например: грижи за деца, възрастни хора, хора с увреждания, здравни услуги, счетоводство и одиторски услуги, ветеринарни дейности и услуги базирани на ИТ и др.;</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sym w:font="Symbol" w:char="F0A7"/>
                  </w:r>
                  <w:r w:rsidRPr="009C311A">
                    <w:rPr>
                      <w:rFonts w:ascii="Times New Roman" w:eastAsia="Times New Roman" w:hAnsi="Times New Roman" w:cs="Times New Roman"/>
                      <w:sz w:val="24"/>
                      <w:szCs w:val="24"/>
                      <w:lang w:eastAsia="bg-BG"/>
                    </w:rPr>
                    <w:t xml:space="preserve"> Производство на енергия от възобновяеми енергийни източници за собствено потребление;</w:t>
                  </w:r>
                </w:p>
                <w:p w:rsidR="009C311A" w:rsidRPr="009C311A" w:rsidRDefault="009C311A" w:rsidP="007B7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sym w:font="Symbol" w:char="F0A7"/>
                  </w:r>
                  <w:r w:rsidRPr="009C311A">
                    <w:rPr>
                      <w:rFonts w:ascii="Times New Roman" w:eastAsia="Times New Roman" w:hAnsi="Times New Roman" w:cs="Times New Roman"/>
                      <w:sz w:val="24"/>
                      <w:szCs w:val="24"/>
                      <w:lang w:eastAsia="bg-BG"/>
                    </w:rPr>
                    <w:t xml:space="preserve"> Развитие на занаяти (включително предоставяне на услуги, свързани с участието на посетители в занаятчийски дейности)</w:t>
                  </w:r>
                  <w:r w:rsidR="007B7A7B">
                    <w:rPr>
                      <w:rFonts w:ascii="Times New Roman" w:eastAsia="Times New Roman" w:hAnsi="Times New Roman" w:cs="Times New Roman"/>
                      <w:sz w:val="24"/>
                      <w:szCs w:val="24"/>
                      <w:lang w:eastAsia="bg-BG"/>
                    </w:rPr>
                    <w:t xml:space="preserve"> и други неземеделски дейности.</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lastRenderedPageBreak/>
                    <w:t>5.</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 случай на проектно предложение, предвиждащо дейности за изграждане на помещения за туристическо</w:t>
                  </w:r>
                </w:p>
                <w:p w:rsidR="009C311A" w:rsidRPr="009C311A" w:rsidRDefault="009C311A" w:rsidP="007B7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настаняване,</w:t>
                  </w:r>
                  <w:r w:rsidR="004B0880">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същит</w:t>
                  </w:r>
                  <w:r w:rsidR="007B7A7B">
                    <w:rPr>
                      <w:rFonts w:ascii="Times New Roman" w:eastAsia="Times New Roman" w:hAnsi="Times New Roman" w:cs="Times New Roman"/>
                      <w:sz w:val="24"/>
                      <w:szCs w:val="24"/>
                      <w:lang w:eastAsia="bg-BG"/>
                    </w:rPr>
                    <w:t>е не са повече от 20 помещения.</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6.</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7B7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Представени са съответните лицензии, разрешения и/или документ, удостоверяващ регистрация, когато проектът включва дейности и инвестиции, за които се изисква лицензиране, разрешение и/или регистрация за извършване на дейността/инвестицията съглас</w:t>
                  </w:r>
                  <w:r w:rsidR="007B7A7B">
                    <w:rPr>
                      <w:rFonts w:ascii="Times New Roman" w:eastAsia="Times New Roman" w:hAnsi="Times New Roman" w:cs="Times New Roman"/>
                      <w:sz w:val="24"/>
                      <w:szCs w:val="24"/>
                      <w:lang w:eastAsia="bg-BG"/>
                    </w:rPr>
                    <w:t>но българското законодателство.</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7.</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7B7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Проектът се изпълнява върху имот - собственост на кандидата, а когато имотът не е собственост на кандидата, към проекта са приложени съответните документи,</w:t>
                  </w:r>
                  <w:r w:rsidR="007B7A7B">
                    <w:rPr>
                      <w:rFonts w:ascii="Times New Roman" w:eastAsia="Times New Roman" w:hAnsi="Times New Roman" w:cs="Times New Roman"/>
                      <w:sz w:val="24"/>
                      <w:szCs w:val="24"/>
                      <w:lang w:eastAsia="bg-BG"/>
                    </w:rPr>
                    <w:t xml:space="preserve"> доказващи правото на ползване.</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8.</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7B7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 случай на проект с инвестиции за извършване на строително-монтажни работи, кандидатът е п</w:t>
                  </w:r>
                  <w:r w:rsidR="007B7A7B">
                    <w:rPr>
                      <w:rFonts w:ascii="Times New Roman" w:eastAsia="Times New Roman" w:hAnsi="Times New Roman" w:cs="Times New Roman"/>
                      <w:sz w:val="24"/>
                      <w:szCs w:val="24"/>
                      <w:lang w:eastAsia="bg-BG"/>
                    </w:rPr>
                    <w:t>риложил документи съгласно ЗУТ.</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9.</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В случай на проект с инвестиции за </w:t>
                  </w:r>
                  <w:proofErr w:type="spellStart"/>
                  <w:r w:rsidRPr="009C311A">
                    <w:rPr>
                      <w:rFonts w:ascii="Times New Roman" w:eastAsia="Times New Roman" w:hAnsi="Times New Roman" w:cs="Times New Roman"/>
                      <w:sz w:val="24"/>
                      <w:szCs w:val="24"/>
                      <w:lang w:eastAsia="bg-BG"/>
                    </w:rPr>
                    <w:t>преместваеми</w:t>
                  </w:r>
                  <w:proofErr w:type="spellEnd"/>
                  <w:r w:rsidRPr="009C311A">
                    <w:rPr>
                      <w:rFonts w:ascii="Times New Roman" w:eastAsia="Times New Roman" w:hAnsi="Times New Roman" w:cs="Times New Roman"/>
                      <w:sz w:val="24"/>
                      <w:szCs w:val="24"/>
                      <w:lang w:eastAsia="bg-BG"/>
                    </w:rPr>
                    <w:t xml:space="preserve"> обекти, кандидатът е приложил документи съгласно ЗУТ.</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10.</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Посещение на място за проектни предложения, включващи разходи за строително-монтажни работи/когато е</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приложимо:</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С отговор „ДА“ се нанася при установено съответствие между заявените от кандидата и реалните данни съгласно протокола от посещение на място, изготвен на основание на чл. 49 ал. 1 и 2 от Наредба № 22.</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Отговор „НЕ” се нанася, ако е установено несъответствие.</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Протоколът с констатациите от посещението се прилага към Оценителната таблица за оценка на етап АСД.</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Отговор „НЕПРИЛОЖИМО” се нанася, в случай, че проектното предложение не включва разходи за строително-монтажни работи.</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7B7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Представен е анализ, удостоверяващ подобряването на енергийната ефективност в предприятието за проекти с дейности, насочени към производство на енергия от възобновяеми енергийни изто</w:t>
                  </w:r>
                  <w:r w:rsidR="007B7A7B">
                    <w:rPr>
                      <w:rFonts w:ascii="Times New Roman" w:eastAsia="Times New Roman" w:hAnsi="Times New Roman" w:cs="Times New Roman"/>
                      <w:sz w:val="24"/>
                      <w:szCs w:val="24"/>
                      <w:lang w:eastAsia="bg-BG"/>
                    </w:rPr>
                    <w:t>чници за собствено потребление.</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12.</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7B7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Заложените в проекта дейности са ясно и последователно описани, като са посочени причините за избора на всяка една дейност, нейният принос за пос</w:t>
                  </w:r>
                  <w:r w:rsidR="007B7A7B">
                    <w:rPr>
                      <w:rFonts w:ascii="Times New Roman" w:eastAsia="Times New Roman" w:hAnsi="Times New Roman" w:cs="Times New Roman"/>
                      <w:sz w:val="24"/>
                      <w:szCs w:val="24"/>
                      <w:lang w:eastAsia="bg-BG"/>
                    </w:rPr>
                    <w:t>тигане на очакваните резултати.</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13.</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7B7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Дейностите по проектното предложение не са подпомагани,</w:t>
                  </w:r>
                  <w:r w:rsidR="004B0880">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не се финансират по друг проект,</w:t>
                  </w:r>
                  <w:r w:rsidR="004B0880">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 xml:space="preserve">схема с финансов ресурс от националния бюджет, бюджета на </w:t>
                  </w:r>
                  <w:r w:rsidR="007B7A7B">
                    <w:rPr>
                      <w:rFonts w:ascii="Times New Roman" w:eastAsia="Times New Roman" w:hAnsi="Times New Roman" w:cs="Times New Roman"/>
                      <w:sz w:val="24"/>
                      <w:szCs w:val="24"/>
                      <w:lang w:eastAsia="bg-BG"/>
                    </w:rPr>
                    <w:t>ЕС или друга донорска програма.</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14.</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За заявените дейности по проекта не са установени изкуствено създадени условия ;</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15.</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BD1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 проектното предложение не са включени за закупуване транспортни, вкл. превозни средства, освен машини, опи</w:t>
                  </w:r>
                  <w:r w:rsidR="00BD1EDE">
                    <w:rPr>
                      <w:rFonts w:ascii="Times New Roman" w:eastAsia="Times New Roman" w:hAnsi="Times New Roman" w:cs="Times New Roman"/>
                      <w:sz w:val="24"/>
                      <w:szCs w:val="24"/>
                      <w:lang w:eastAsia="bg-BG"/>
                    </w:rPr>
                    <w:t xml:space="preserve">сани като допустими в </w:t>
                  </w:r>
                  <w:r w:rsidR="007B7A7B">
                    <w:rPr>
                      <w:rFonts w:ascii="Times New Roman" w:eastAsia="Times New Roman" w:hAnsi="Times New Roman" w:cs="Times New Roman"/>
                      <w:sz w:val="24"/>
                      <w:szCs w:val="24"/>
                      <w:lang w:eastAsia="bg-BG"/>
                    </w:rPr>
                    <w:t>Условията за кандидатстване.</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16.</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Проектът е в съответствие с хоризонталните политики по т.17 от УК.</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bl>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F933A8">
        <w:trPr>
          <w:tblHeader/>
        </w:trPr>
        <w:tc>
          <w:tcPr>
            <w:tcW w:w="572"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jc w:val="center"/>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lastRenderedPageBreak/>
              <w:t>V.</w:t>
            </w:r>
          </w:p>
        </w:tc>
        <w:tc>
          <w:tcPr>
            <w:tcW w:w="12723"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Група</w:t>
            </w:r>
          </w:p>
        </w:tc>
        <w:tc>
          <w:tcPr>
            <w:tcW w:w="1699"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p>
        </w:tc>
        <w:tc>
          <w:tcPr>
            <w:tcW w:w="0" w:type="auto"/>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sz w:val="24"/>
                <w:szCs w:val="24"/>
                <w:lang w:eastAsia="bg-BG"/>
              </w:rPr>
            </w:pPr>
          </w:p>
        </w:tc>
      </w:tr>
      <w:tr w:rsidR="009C311A" w:rsidRPr="009C311A" w:rsidTr="002432BA">
        <w:tc>
          <w:tcPr>
            <w:tcW w:w="0" w:type="auto"/>
            <w:tcMar>
              <w:top w:w="30" w:type="dxa"/>
              <w:left w:w="30" w:type="dxa"/>
              <w:bottom w:w="30" w:type="dxa"/>
              <w:right w:w="30" w:type="dxa"/>
            </w:tcMar>
            <w:hideMark/>
          </w:tcPr>
          <w:p w:rsidR="009C311A" w:rsidRPr="009C311A" w:rsidRDefault="009C311A" w:rsidP="009C311A">
            <w:pPr>
              <w:spacing w:after="0" w:line="312" w:lineRule="atLeast"/>
              <w:rPr>
                <w:rFonts w:ascii="Times New Roman" w:eastAsia="Times New Roman" w:hAnsi="Times New Roman" w:cs="Times New Roman"/>
                <w:sz w:val="24"/>
                <w:szCs w:val="24"/>
                <w:lang w:eastAsia="bg-BG"/>
              </w:rPr>
            </w:pPr>
          </w:p>
        </w:tc>
        <w:tc>
          <w:tcPr>
            <w:tcW w:w="0" w:type="auto"/>
            <w:gridSpan w:val="2"/>
            <w:tcMar>
              <w:top w:w="30" w:type="dxa"/>
              <w:left w:w="30" w:type="dxa"/>
              <w:bottom w:w="30" w:type="dxa"/>
              <w:right w:w="30" w:type="dxa"/>
            </w:tcMar>
            <w:hideMark/>
          </w:tcPr>
          <w:p w:rsidR="001B77A3" w:rsidRDefault="00F933A8"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V</w:t>
            </w:r>
            <w:r w:rsidR="001B77A3">
              <w:rPr>
                <w:rFonts w:ascii="Times New Roman" w:eastAsia="Times New Roman" w:hAnsi="Times New Roman" w:cs="Times New Roman"/>
                <w:sz w:val="24"/>
                <w:szCs w:val="24"/>
                <w:lang w:eastAsia="bg-BG"/>
              </w:rPr>
              <w:t xml:space="preserve"> ГРУПА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КРИТЕРИИ ЗА ПРОВЕРКА ОСНОВАТЕЛНОСТТА НА РАЗХОДИТЕ:</w:t>
            </w:r>
          </w:p>
        </w:tc>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2432BA">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0" w:type="auto"/>
            <w:gridSpan w:val="3"/>
            <w:tcMar>
              <w:top w:w="0" w:type="dxa"/>
              <w:left w:w="0" w:type="dxa"/>
              <w:bottom w:w="0" w:type="dxa"/>
              <w:right w:w="0" w:type="dxa"/>
            </w:tcMar>
            <w:hideMark/>
          </w:tcPr>
          <w:tbl>
            <w:tblPr>
              <w:tblW w:w="5000" w:type="pct"/>
              <w:tblCellMar>
                <w:top w:w="15" w:type="dxa"/>
                <w:left w:w="15" w:type="dxa"/>
                <w:bottom w:w="15" w:type="dxa"/>
                <w:right w:w="15" w:type="dxa"/>
              </w:tblCellMar>
              <w:tblLook w:val="04A0" w:firstRow="1" w:lastRow="0" w:firstColumn="1" w:lastColumn="0" w:noHBand="0" w:noVBand="1"/>
            </w:tblPr>
            <w:tblGrid>
              <w:gridCol w:w="436"/>
              <w:gridCol w:w="12059"/>
              <w:gridCol w:w="1925"/>
              <w:gridCol w:w="156"/>
            </w:tblGrid>
            <w:tr w:rsidR="009C311A" w:rsidRPr="009C311A" w:rsidTr="009C311A">
              <w:trPr>
                <w:tblHeader/>
              </w:trPr>
              <w:tc>
                <w:tcPr>
                  <w:tcW w:w="600" w:type="dxa"/>
                  <w:tcBorders>
                    <w:left w:val="nil"/>
                  </w:tcBorders>
                  <w:shd w:val="clear" w:color="auto" w:fill="E9E9E9"/>
                  <w:tcMar>
                    <w:top w:w="105" w:type="dxa"/>
                    <w:left w:w="75" w:type="dxa"/>
                    <w:bottom w:w="105" w:type="dxa"/>
                    <w:right w:w="75"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11400"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Критерий</w:t>
                  </w:r>
                </w:p>
              </w:tc>
              <w:tc>
                <w:tcPr>
                  <w:tcW w:w="3000"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Води до отхвърляне</w:t>
                  </w:r>
                </w:p>
              </w:tc>
              <w:tc>
                <w:tcPr>
                  <w:tcW w:w="0" w:type="auto"/>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Финансовата помощ на проекта е в размер максимум 75% от общия размер на допустимите за финансово подпомагане разходи;</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7B7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Финансовата помощ за изграждане и обновяване на туристически обекти и развитие на туристически услуги, не надвишава 5 на с</w:t>
                  </w:r>
                  <w:r w:rsidR="007B7A7B">
                    <w:rPr>
                      <w:rFonts w:ascii="Times New Roman" w:eastAsia="Times New Roman" w:hAnsi="Times New Roman" w:cs="Times New Roman"/>
                      <w:sz w:val="24"/>
                      <w:szCs w:val="24"/>
                      <w:lang w:eastAsia="bg-BG"/>
                    </w:rPr>
                    <w:t>то от общите допустими разходи.</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3.</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C0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Минимален размер на общите допустими разходи за п</w:t>
                  </w:r>
                  <w:r w:rsidR="008C09C5">
                    <w:rPr>
                      <w:rFonts w:ascii="Times New Roman" w:eastAsia="Times New Roman" w:hAnsi="Times New Roman" w:cs="Times New Roman"/>
                      <w:sz w:val="24"/>
                      <w:szCs w:val="24"/>
                      <w:lang w:eastAsia="bg-BG"/>
                    </w:rPr>
                    <w:t xml:space="preserve">роекта е равен или по -голям от </w:t>
                  </w:r>
                  <w:r w:rsidR="00536611" w:rsidRPr="00392830">
                    <w:rPr>
                      <w:rFonts w:ascii="Times New Roman" w:hAnsi="Times New Roman" w:cs="Times New Roman"/>
                      <w:b/>
                      <w:sz w:val="24"/>
                      <w:szCs w:val="24"/>
                    </w:rPr>
                    <w:t>9779,00 лева</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4.</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Максимален размер на общите допустими разходи за проекта е по -малък или равен на </w:t>
                  </w:r>
                  <w:r w:rsidR="00536611" w:rsidRPr="00320AB8">
                    <w:rPr>
                      <w:rFonts w:ascii="Times New Roman" w:hAnsi="Times New Roman" w:cs="Times New Roman"/>
                      <w:b/>
                      <w:sz w:val="24"/>
                      <w:szCs w:val="24"/>
                    </w:rPr>
                    <w:t>146 685,00</w:t>
                  </w:r>
                  <w:r w:rsidR="00536611" w:rsidRPr="00392830">
                    <w:rPr>
                      <w:rFonts w:ascii="Times New Roman" w:hAnsi="Times New Roman" w:cs="Times New Roman"/>
                      <w:b/>
                      <w:sz w:val="24"/>
                      <w:szCs w:val="24"/>
                      <w:lang w:val="en-US"/>
                    </w:rPr>
                    <w:t xml:space="preserve"> </w:t>
                  </w:r>
                  <w:r w:rsidR="00536611" w:rsidRPr="00392830">
                    <w:rPr>
                      <w:rFonts w:ascii="Times New Roman" w:hAnsi="Times New Roman" w:cs="Times New Roman"/>
                      <w:b/>
                      <w:sz w:val="24"/>
                      <w:szCs w:val="24"/>
                    </w:rPr>
                    <w:t>лева</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5.</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Разходите, включени в проектното предложение са в съответствие със заложените за изпълнение дейности по проекта.</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6.</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76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Спазено е ограничението общите разходи по проекта/ извършени преди кандидатстване/ да не надвишават 12% от общия размер на прекит</w:t>
                  </w:r>
                  <w:r w:rsidR="0087649A">
                    <w:rPr>
                      <w:rFonts w:ascii="Times New Roman" w:eastAsia="Times New Roman" w:hAnsi="Times New Roman" w:cs="Times New Roman"/>
                      <w:sz w:val="24"/>
                      <w:szCs w:val="24"/>
                      <w:lang w:eastAsia="bg-BG"/>
                    </w:rPr>
                    <w:t>е допустими разходи по проекта.</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7.</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76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Спазено е ограничението, разходите за разработване на бизнес план,</w:t>
                  </w:r>
                  <w:r w:rsidR="008C09C5">
                    <w:rPr>
                      <w:rFonts w:ascii="Times New Roman" w:eastAsia="Times New Roman" w:hAnsi="Times New Roman" w:cs="Times New Roman"/>
                      <w:sz w:val="24"/>
                      <w:szCs w:val="24"/>
                      <w:lang w:eastAsia="bg-BG"/>
                    </w:rPr>
                    <w:t xml:space="preserve"> </w:t>
                  </w:r>
                  <w:r w:rsidRPr="009C311A">
                    <w:rPr>
                      <w:rFonts w:ascii="Times New Roman" w:eastAsia="Times New Roman" w:hAnsi="Times New Roman" w:cs="Times New Roman"/>
                      <w:sz w:val="24"/>
                      <w:szCs w:val="24"/>
                      <w:lang w:eastAsia="bg-BG"/>
                    </w:rPr>
                    <w:t xml:space="preserve">включващ </w:t>
                  </w:r>
                  <w:proofErr w:type="spellStart"/>
                  <w:r w:rsidRPr="009C311A">
                    <w:rPr>
                      <w:rFonts w:ascii="Times New Roman" w:eastAsia="Times New Roman" w:hAnsi="Times New Roman" w:cs="Times New Roman"/>
                      <w:sz w:val="24"/>
                      <w:szCs w:val="24"/>
                      <w:lang w:eastAsia="bg-BG"/>
                    </w:rPr>
                    <w:t>предпроектни</w:t>
                  </w:r>
                  <w:proofErr w:type="spellEnd"/>
                  <w:r w:rsidRPr="009C311A">
                    <w:rPr>
                      <w:rFonts w:ascii="Times New Roman" w:eastAsia="Times New Roman" w:hAnsi="Times New Roman" w:cs="Times New Roman"/>
                      <w:sz w:val="24"/>
                      <w:szCs w:val="24"/>
                      <w:lang w:eastAsia="bg-BG"/>
                    </w:rPr>
                    <w:t xml:space="preserve"> изследвания и маркетингови стратегии или попълване на анализ разходи-ползи/финансов анализ/ извършване на </w:t>
                  </w:r>
                  <w:proofErr w:type="spellStart"/>
                  <w:r w:rsidRPr="009C311A">
                    <w:rPr>
                      <w:rFonts w:ascii="Times New Roman" w:eastAsia="Times New Roman" w:hAnsi="Times New Roman" w:cs="Times New Roman"/>
                      <w:sz w:val="24"/>
                      <w:szCs w:val="24"/>
                      <w:lang w:eastAsia="bg-BG"/>
                    </w:rPr>
                    <w:t>предпроектни</w:t>
                  </w:r>
                  <w:proofErr w:type="spellEnd"/>
                  <w:r w:rsidRPr="009C311A">
                    <w:rPr>
                      <w:rFonts w:ascii="Times New Roman" w:eastAsia="Times New Roman" w:hAnsi="Times New Roman" w:cs="Times New Roman"/>
                      <w:sz w:val="24"/>
                      <w:szCs w:val="24"/>
                      <w:lang w:eastAsia="bg-BG"/>
                    </w:rPr>
                    <w:t xml:space="preserve"> проучвания и окомплектоване на пакета от документи и консултан</w:t>
                  </w:r>
                  <w:r w:rsidR="00F66D7E">
                    <w:rPr>
                      <w:rFonts w:ascii="Times New Roman" w:eastAsia="Times New Roman" w:hAnsi="Times New Roman" w:cs="Times New Roman"/>
                      <w:sz w:val="24"/>
                      <w:szCs w:val="24"/>
                      <w:lang w:eastAsia="bg-BG"/>
                    </w:rPr>
                    <w:t>т</w:t>
                  </w:r>
                  <w:r w:rsidRPr="009C311A">
                    <w:rPr>
                      <w:rFonts w:ascii="Times New Roman" w:eastAsia="Times New Roman" w:hAnsi="Times New Roman" w:cs="Times New Roman"/>
                      <w:sz w:val="24"/>
                      <w:szCs w:val="24"/>
                      <w:lang w:eastAsia="bg-BG"/>
                    </w:rPr>
                    <w:t xml:space="preserve">ски услуги, свързани с изпълнението и отчитането на дейностите по проекта до изплащане на </w:t>
                  </w:r>
                  <w:proofErr w:type="spellStart"/>
                  <w:r w:rsidRPr="009C311A">
                    <w:rPr>
                      <w:rFonts w:ascii="Times New Roman" w:eastAsia="Times New Roman" w:hAnsi="Times New Roman" w:cs="Times New Roman"/>
                      <w:sz w:val="24"/>
                      <w:szCs w:val="24"/>
                      <w:lang w:eastAsia="bg-BG"/>
                    </w:rPr>
                    <w:t>помоща</w:t>
                  </w:r>
                  <w:proofErr w:type="spellEnd"/>
                  <w:r w:rsidRPr="009C311A">
                    <w:rPr>
                      <w:rFonts w:ascii="Times New Roman" w:eastAsia="Times New Roman" w:hAnsi="Times New Roman" w:cs="Times New Roman"/>
                      <w:sz w:val="24"/>
                      <w:szCs w:val="24"/>
                      <w:lang w:eastAsia="bg-BG"/>
                    </w:rPr>
                    <w:t xml:space="preserve"> не следва да надхвърлят 5% от сто</w:t>
                  </w:r>
                  <w:r w:rsidR="0087649A">
                    <w:rPr>
                      <w:rFonts w:ascii="Times New Roman" w:eastAsia="Times New Roman" w:hAnsi="Times New Roman" w:cs="Times New Roman"/>
                      <w:sz w:val="24"/>
                      <w:szCs w:val="24"/>
                      <w:lang w:eastAsia="bg-BG"/>
                    </w:rPr>
                    <w:t>йността на допустимите разходи;</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8.</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76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Спазено е ограничението, разходите за закупуване на земя, необходима за изграждане/модернизиране на сгради, помещения и други недвижими активи е до 10 % от общия размер на до</w:t>
                  </w:r>
                  <w:r w:rsidR="0087649A">
                    <w:rPr>
                      <w:rFonts w:ascii="Times New Roman" w:eastAsia="Times New Roman" w:hAnsi="Times New Roman" w:cs="Times New Roman"/>
                      <w:sz w:val="24"/>
                      <w:szCs w:val="24"/>
                      <w:lang w:eastAsia="bg-BG"/>
                    </w:rPr>
                    <w:t>пустимите инвестиционни разходи</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9.</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Общите разходи са извършени след 01.01.2014 година.</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10.</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876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Разходите, включени в проектното предложение за закупуване на земя, сгради и друга недвижима собственост са до размера на стойността от данъчната оценка, валидна към</w:t>
                  </w:r>
                  <w:r w:rsidR="0087649A">
                    <w:rPr>
                      <w:rFonts w:ascii="Times New Roman" w:eastAsia="Times New Roman" w:hAnsi="Times New Roman" w:cs="Times New Roman"/>
                      <w:sz w:val="24"/>
                      <w:szCs w:val="24"/>
                      <w:lang w:eastAsia="bg-BG"/>
                    </w:rPr>
                    <w:t xml:space="preserve"> датата на подаване на проекта.</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7E2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Разходите, включени в проектното предложение са допустими за финансиране, съгласно „Допустими разходи” от Условията за кандидатстване</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12.</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7E2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Разходите, включени в проектното предложение отговарят на условията за допустимост, съгласно „Условия за допустимост на разходите”</w:t>
                  </w:r>
                  <w:r w:rsidR="0087649A">
                    <w:rPr>
                      <w:rFonts w:ascii="Times New Roman" w:eastAsia="Times New Roman" w:hAnsi="Times New Roman" w:cs="Times New Roman"/>
                      <w:sz w:val="24"/>
                      <w:szCs w:val="24"/>
                      <w:lang w:eastAsia="bg-BG"/>
                    </w:rPr>
                    <w:t xml:space="preserve"> от Условията за кандидатстване</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13.</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7E2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Разходите, включени в проектното предложение не попадат в обхвата на „Недопустими разходи” от </w:t>
                  </w:r>
                  <w:r w:rsidR="0087649A">
                    <w:rPr>
                      <w:rFonts w:ascii="Times New Roman" w:eastAsia="Times New Roman" w:hAnsi="Times New Roman" w:cs="Times New Roman"/>
                      <w:sz w:val="24"/>
                      <w:szCs w:val="24"/>
                      <w:lang w:eastAsia="bg-BG"/>
                    </w:rPr>
                    <w:t>Условията за кандидатстване</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14.</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Разходите включени в проектното предложение са основателни и обосновани и са в съответствие с референтните</w:t>
                  </w:r>
                </w:p>
                <w:p w:rsidR="009C311A" w:rsidRPr="009C311A" w:rsidRDefault="009C311A" w:rsidP="00876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разходи, или представените оферти, или направени проучвания и са съпоставими с па</w:t>
                  </w:r>
                  <w:r w:rsidR="0087649A">
                    <w:rPr>
                      <w:rFonts w:ascii="Times New Roman" w:eastAsia="Times New Roman" w:hAnsi="Times New Roman" w:cs="Times New Roman"/>
                      <w:sz w:val="24"/>
                      <w:szCs w:val="24"/>
                      <w:lang w:eastAsia="bg-BG"/>
                    </w:rPr>
                    <w:t>зарните цени за подобни активи.</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lastRenderedPageBreak/>
                    <w:t>15.</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Предложение за редуциране на разходи от страна на оценителя:</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Не</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bl>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F933A8">
        <w:trPr>
          <w:tblHeader/>
        </w:trPr>
        <w:tc>
          <w:tcPr>
            <w:tcW w:w="572"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jc w:val="center"/>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lastRenderedPageBreak/>
              <w:t>VI.</w:t>
            </w:r>
          </w:p>
        </w:tc>
        <w:tc>
          <w:tcPr>
            <w:tcW w:w="12723"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Група</w:t>
            </w:r>
          </w:p>
        </w:tc>
        <w:tc>
          <w:tcPr>
            <w:tcW w:w="1699"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p>
        </w:tc>
        <w:tc>
          <w:tcPr>
            <w:tcW w:w="0" w:type="auto"/>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sz w:val="24"/>
                <w:szCs w:val="24"/>
                <w:lang w:eastAsia="bg-BG"/>
              </w:rPr>
            </w:pPr>
          </w:p>
        </w:tc>
      </w:tr>
      <w:tr w:rsidR="009C311A" w:rsidRPr="009C311A" w:rsidTr="002432BA">
        <w:tc>
          <w:tcPr>
            <w:tcW w:w="0" w:type="auto"/>
            <w:tcMar>
              <w:top w:w="30" w:type="dxa"/>
              <w:left w:w="30" w:type="dxa"/>
              <w:bottom w:w="30" w:type="dxa"/>
              <w:right w:w="30" w:type="dxa"/>
            </w:tcMar>
            <w:hideMark/>
          </w:tcPr>
          <w:p w:rsidR="009C311A" w:rsidRPr="009C311A" w:rsidRDefault="009C311A" w:rsidP="009C311A">
            <w:pPr>
              <w:spacing w:after="0" w:line="312" w:lineRule="atLeast"/>
              <w:rPr>
                <w:rFonts w:ascii="Times New Roman" w:eastAsia="Times New Roman" w:hAnsi="Times New Roman" w:cs="Times New Roman"/>
                <w:sz w:val="24"/>
                <w:szCs w:val="24"/>
                <w:lang w:eastAsia="bg-BG"/>
              </w:rPr>
            </w:pPr>
          </w:p>
        </w:tc>
        <w:tc>
          <w:tcPr>
            <w:tcW w:w="0" w:type="auto"/>
            <w:gridSpan w:val="2"/>
            <w:tcMar>
              <w:top w:w="30" w:type="dxa"/>
              <w:left w:w="30" w:type="dxa"/>
              <w:bottom w:w="30" w:type="dxa"/>
              <w:right w:w="30" w:type="dxa"/>
            </w:tcMar>
            <w:hideMark/>
          </w:tcPr>
          <w:p w:rsidR="001B77A3" w:rsidRDefault="00F933A8"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VI</w:t>
            </w:r>
            <w:r w:rsidR="001B77A3">
              <w:rPr>
                <w:rFonts w:ascii="Times New Roman" w:eastAsia="Times New Roman" w:hAnsi="Times New Roman" w:cs="Times New Roman"/>
                <w:sz w:val="24"/>
                <w:szCs w:val="24"/>
                <w:lang w:eastAsia="bg-BG"/>
              </w:rPr>
              <w:t xml:space="preserve"> ГРУПА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ПРОВЕРКА ЗА МИНИМАЛНИ ПОМОЩИ:</w:t>
            </w:r>
          </w:p>
          <w:p w:rsidR="009C311A" w:rsidRPr="009C311A" w:rsidRDefault="009C311A" w:rsidP="007B7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Финансовата помощ се предоставя при спазване на правилата за „минимална помощ“ и условията на Регламент (ЕС) № 1407/2013 на Комисията , относно прилагането на членове 107 и 108 от Договора за функционирането на Европейск</w:t>
            </w:r>
            <w:r w:rsidR="007B7A7B">
              <w:rPr>
                <w:rFonts w:ascii="Times New Roman" w:eastAsia="Times New Roman" w:hAnsi="Times New Roman" w:cs="Times New Roman"/>
                <w:sz w:val="24"/>
                <w:szCs w:val="24"/>
                <w:lang w:eastAsia="bg-BG"/>
              </w:rPr>
              <w:t xml:space="preserve">ия съюз към помощта </w:t>
            </w:r>
            <w:proofErr w:type="spellStart"/>
            <w:r w:rsidR="007B7A7B">
              <w:rPr>
                <w:rFonts w:ascii="Times New Roman" w:eastAsia="Times New Roman" w:hAnsi="Times New Roman" w:cs="Times New Roman"/>
                <w:sz w:val="24"/>
                <w:szCs w:val="24"/>
                <w:lang w:eastAsia="bg-BG"/>
              </w:rPr>
              <w:t>de</w:t>
            </w:r>
            <w:proofErr w:type="spellEnd"/>
            <w:r w:rsidR="007B7A7B">
              <w:rPr>
                <w:rFonts w:ascii="Times New Roman" w:eastAsia="Times New Roman" w:hAnsi="Times New Roman" w:cs="Times New Roman"/>
                <w:sz w:val="24"/>
                <w:szCs w:val="24"/>
                <w:lang w:eastAsia="bg-BG"/>
              </w:rPr>
              <w:t xml:space="preserve"> </w:t>
            </w:r>
            <w:proofErr w:type="spellStart"/>
            <w:r w:rsidR="007B7A7B">
              <w:rPr>
                <w:rFonts w:ascii="Times New Roman" w:eastAsia="Times New Roman" w:hAnsi="Times New Roman" w:cs="Times New Roman"/>
                <w:sz w:val="24"/>
                <w:szCs w:val="24"/>
                <w:lang w:eastAsia="bg-BG"/>
              </w:rPr>
              <w:t>minimis</w:t>
            </w:r>
            <w:proofErr w:type="spellEnd"/>
            <w:r w:rsidR="007B7A7B">
              <w:rPr>
                <w:rFonts w:ascii="Times New Roman" w:eastAsia="Times New Roman" w:hAnsi="Times New Roman" w:cs="Times New Roman"/>
                <w:sz w:val="24"/>
                <w:szCs w:val="24"/>
                <w:lang w:eastAsia="bg-BG"/>
              </w:rPr>
              <w:t>.</w:t>
            </w:r>
          </w:p>
        </w:tc>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2432BA">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0" w:type="auto"/>
            <w:gridSpan w:val="3"/>
            <w:tcMar>
              <w:top w:w="0" w:type="dxa"/>
              <w:left w:w="0" w:type="dxa"/>
              <w:bottom w:w="0" w:type="dxa"/>
              <w:right w:w="0" w:type="dxa"/>
            </w:tcMar>
            <w:hideMark/>
          </w:tcPr>
          <w:tbl>
            <w:tblPr>
              <w:tblW w:w="5000" w:type="pct"/>
              <w:tblCellMar>
                <w:top w:w="15" w:type="dxa"/>
                <w:left w:w="15" w:type="dxa"/>
                <w:bottom w:w="15" w:type="dxa"/>
                <w:right w:w="15" w:type="dxa"/>
              </w:tblCellMar>
              <w:tblLook w:val="04A0" w:firstRow="1" w:lastRow="0" w:firstColumn="1" w:lastColumn="0" w:noHBand="0" w:noVBand="1"/>
            </w:tblPr>
            <w:tblGrid>
              <w:gridCol w:w="365"/>
              <w:gridCol w:w="12087"/>
              <w:gridCol w:w="1968"/>
              <w:gridCol w:w="156"/>
            </w:tblGrid>
            <w:tr w:rsidR="009C311A" w:rsidRPr="009C311A" w:rsidTr="009C311A">
              <w:trPr>
                <w:tblHeader/>
              </w:trPr>
              <w:tc>
                <w:tcPr>
                  <w:tcW w:w="600" w:type="dxa"/>
                  <w:tcBorders>
                    <w:left w:val="nil"/>
                  </w:tcBorders>
                  <w:shd w:val="clear" w:color="auto" w:fill="E9E9E9"/>
                  <w:tcMar>
                    <w:top w:w="105" w:type="dxa"/>
                    <w:left w:w="75" w:type="dxa"/>
                    <w:bottom w:w="105" w:type="dxa"/>
                    <w:right w:w="75"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11400"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Критерий</w:t>
                  </w:r>
                </w:p>
              </w:tc>
              <w:tc>
                <w:tcPr>
                  <w:tcW w:w="3000"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Води до отхвърляне</w:t>
                  </w:r>
                </w:p>
              </w:tc>
              <w:tc>
                <w:tcPr>
                  <w:tcW w:w="0" w:type="auto"/>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 xml:space="preserve">Кандидатът е представил коректно попълнена декларация за минимални и държавни помощи </w:t>
                  </w:r>
                  <w:proofErr w:type="spellStart"/>
                  <w:r w:rsidRPr="009C311A">
                    <w:rPr>
                      <w:rFonts w:ascii="Times New Roman" w:eastAsia="Times New Roman" w:hAnsi="Times New Roman" w:cs="Times New Roman"/>
                      <w:sz w:val="24"/>
                      <w:szCs w:val="24"/>
                      <w:lang w:eastAsia="bg-BG"/>
                    </w:rPr>
                    <w:t>помощи</w:t>
                  </w:r>
                  <w:proofErr w:type="spellEnd"/>
                  <w:r w:rsidRPr="009C311A">
                    <w:rPr>
                      <w:rFonts w:ascii="Times New Roman" w:eastAsia="Times New Roman" w:hAnsi="Times New Roman" w:cs="Times New Roman"/>
                      <w:sz w:val="24"/>
                      <w:szCs w:val="24"/>
                      <w:lang w:eastAsia="bg-BG"/>
                    </w:rPr>
                    <w:t>.</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Финансовата помощ за един кандидат в условията на чл.2, пар.2 на Регламент 1407/2013(едно и също предприятие</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заедно с другите получени минимални помощи и съгласно изискванията на чл.5 на Регламент 1407/2013, не надхвърлят левовата равностойност на 200 000 евро (100 000 евро в случай на едно и също предприятие, което осъществява автомобилни товарни превози за чужда сметка) за период от три последователни години, включително текущата.</w:t>
                  </w:r>
                </w:p>
                <w:p w:rsidR="009C311A" w:rsidRPr="009C311A" w:rsidRDefault="009C311A" w:rsidP="00E13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 случай , че се установи, че с финансовата помощ, за която се кандидатства, ще бъде надхвърлен прагът на допустимите минимални помощи, Комисията намалява служебно размера на БФП д</w:t>
                  </w:r>
                  <w:r w:rsidR="00E13B9D">
                    <w:rPr>
                      <w:rFonts w:ascii="Times New Roman" w:eastAsia="Times New Roman" w:hAnsi="Times New Roman" w:cs="Times New Roman"/>
                      <w:sz w:val="24"/>
                      <w:szCs w:val="24"/>
                      <w:lang w:eastAsia="bg-BG"/>
                    </w:rPr>
                    <w:t>о максимално допустимия размер.</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3.</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E13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При извършената проверка на декларираните и установените при проверката в публични регистри данни е установено съответствие с изискванията на Регламент /ЕС/ № 1407/2013</w:t>
                  </w:r>
                  <w:r w:rsidR="00E13B9D">
                    <w:rPr>
                      <w:rFonts w:ascii="Times New Roman" w:eastAsia="Times New Roman" w:hAnsi="Times New Roman" w:cs="Times New Roman"/>
                      <w:sz w:val="24"/>
                      <w:szCs w:val="24"/>
                      <w:lang w:eastAsia="bg-BG"/>
                    </w:rPr>
                    <w:t xml:space="preserve"> г.</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bl>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F933A8">
        <w:trPr>
          <w:tblHeader/>
        </w:trPr>
        <w:tc>
          <w:tcPr>
            <w:tcW w:w="572"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jc w:val="center"/>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VII.</w:t>
            </w:r>
          </w:p>
        </w:tc>
        <w:tc>
          <w:tcPr>
            <w:tcW w:w="12723"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Група</w:t>
            </w:r>
          </w:p>
        </w:tc>
        <w:tc>
          <w:tcPr>
            <w:tcW w:w="1699" w:type="dxa"/>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p>
        </w:tc>
        <w:tc>
          <w:tcPr>
            <w:tcW w:w="0" w:type="auto"/>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sz w:val="24"/>
                <w:szCs w:val="24"/>
                <w:lang w:eastAsia="bg-BG"/>
              </w:rPr>
            </w:pPr>
          </w:p>
        </w:tc>
      </w:tr>
      <w:tr w:rsidR="009C311A" w:rsidRPr="009C311A" w:rsidTr="002432BA">
        <w:tc>
          <w:tcPr>
            <w:tcW w:w="0" w:type="auto"/>
            <w:tcMar>
              <w:top w:w="30" w:type="dxa"/>
              <w:left w:w="30" w:type="dxa"/>
              <w:bottom w:w="30" w:type="dxa"/>
              <w:right w:w="30" w:type="dxa"/>
            </w:tcMar>
            <w:hideMark/>
          </w:tcPr>
          <w:p w:rsidR="009C311A" w:rsidRPr="009C311A" w:rsidRDefault="009C311A" w:rsidP="009C311A">
            <w:pPr>
              <w:spacing w:after="0" w:line="312" w:lineRule="atLeast"/>
              <w:rPr>
                <w:rFonts w:ascii="Times New Roman" w:eastAsia="Times New Roman" w:hAnsi="Times New Roman" w:cs="Times New Roman"/>
                <w:sz w:val="24"/>
                <w:szCs w:val="24"/>
                <w:lang w:eastAsia="bg-BG"/>
              </w:rPr>
            </w:pPr>
          </w:p>
        </w:tc>
        <w:tc>
          <w:tcPr>
            <w:tcW w:w="0" w:type="auto"/>
            <w:gridSpan w:val="2"/>
            <w:tcMar>
              <w:top w:w="30" w:type="dxa"/>
              <w:left w:w="30" w:type="dxa"/>
              <w:bottom w:w="30" w:type="dxa"/>
              <w:right w:w="30" w:type="dxa"/>
            </w:tcMar>
            <w:hideMark/>
          </w:tcPr>
          <w:p w:rsidR="001B77A3" w:rsidRDefault="00F933A8"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VII</w:t>
            </w:r>
            <w:r w:rsidR="001B77A3">
              <w:rPr>
                <w:rFonts w:ascii="Times New Roman" w:eastAsia="Times New Roman" w:hAnsi="Times New Roman" w:cs="Times New Roman"/>
                <w:sz w:val="24"/>
                <w:szCs w:val="24"/>
                <w:lang w:eastAsia="bg-BG"/>
              </w:rPr>
              <w:t xml:space="preserve"> ГРУПА</w:t>
            </w:r>
          </w:p>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bookmarkStart w:id="0" w:name="_GoBack"/>
            <w:bookmarkEnd w:id="0"/>
            <w:r w:rsidRPr="009C311A">
              <w:rPr>
                <w:rFonts w:ascii="Times New Roman" w:eastAsia="Times New Roman" w:hAnsi="Times New Roman" w:cs="Times New Roman"/>
                <w:sz w:val="24"/>
                <w:szCs w:val="24"/>
                <w:lang w:eastAsia="bg-BG"/>
              </w:rPr>
              <w:t>КРИТЕРИИ ЗА ОЦЕНКА НА ПРЕДСТАВЕНИЯ БИЗНЕС ПЛАН:</w:t>
            </w:r>
          </w:p>
        </w:tc>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2432BA">
        <w:tc>
          <w:tcPr>
            <w:tcW w:w="0" w:type="auto"/>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0" w:type="auto"/>
            <w:gridSpan w:val="3"/>
            <w:tcMar>
              <w:top w:w="0" w:type="dxa"/>
              <w:left w:w="0" w:type="dxa"/>
              <w:bottom w:w="0" w:type="dxa"/>
              <w:right w:w="0" w:type="dxa"/>
            </w:tcMar>
            <w:hideMark/>
          </w:tcPr>
          <w:tbl>
            <w:tblPr>
              <w:tblW w:w="5000" w:type="pct"/>
              <w:tblCellMar>
                <w:top w:w="15" w:type="dxa"/>
                <w:left w:w="15" w:type="dxa"/>
                <w:bottom w:w="15" w:type="dxa"/>
                <w:right w:w="15" w:type="dxa"/>
              </w:tblCellMar>
              <w:tblLook w:val="04A0" w:firstRow="1" w:lastRow="0" w:firstColumn="1" w:lastColumn="0" w:noHBand="0" w:noVBand="1"/>
            </w:tblPr>
            <w:tblGrid>
              <w:gridCol w:w="436"/>
              <w:gridCol w:w="11701"/>
              <w:gridCol w:w="2283"/>
              <w:gridCol w:w="156"/>
            </w:tblGrid>
            <w:tr w:rsidR="009C311A" w:rsidRPr="009C311A" w:rsidTr="009C311A">
              <w:trPr>
                <w:tblHeader/>
              </w:trPr>
              <w:tc>
                <w:tcPr>
                  <w:tcW w:w="600" w:type="dxa"/>
                  <w:tcBorders>
                    <w:left w:val="nil"/>
                  </w:tcBorders>
                  <w:shd w:val="clear" w:color="auto" w:fill="E9E9E9"/>
                  <w:tcMar>
                    <w:top w:w="105" w:type="dxa"/>
                    <w:left w:w="75" w:type="dxa"/>
                    <w:bottom w:w="105" w:type="dxa"/>
                    <w:right w:w="75"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c>
                <w:tcPr>
                  <w:tcW w:w="11400"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Критерий</w:t>
                  </w:r>
                </w:p>
              </w:tc>
              <w:tc>
                <w:tcPr>
                  <w:tcW w:w="3000" w:type="dxa"/>
                  <w:tcBorders>
                    <w:left w:val="single" w:sz="6" w:space="0" w:color="8F8F8F"/>
                  </w:tcBorders>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r w:rsidRPr="009C311A">
                    <w:rPr>
                      <w:rFonts w:ascii="Times New Roman" w:eastAsia="Times New Roman" w:hAnsi="Times New Roman" w:cs="Times New Roman"/>
                      <w:b/>
                      <w:bCs/>
                      <w:sz w:val="24"/>
                      <w:szCs w:val="24"/>
                      <w:lang w:eastAsia="bg-BG"/>
                    </w:rPr>
                    <w:t>Води до отхвърляне</w:t>
                  </w:r>
                </w:p>
              </w:tc>
              <w:tc>
                <w:tcPr>
                  <w:tcW w:w="0" w:type="auto"/>
                  <w:shd w:val="clear" w:color="auto" w:fill="E9E9E9"/>
                  <w:tcMar>
                    <w:top w:w="105" w:type="dxa"/>
                    <w:left w:w="75" w:type="dxa"/>
                    <w:bottom w:w="105" w:type="dxa"/>
                    <w:right w:w="75" w:type="dxa"/>
                  </w:tcMar>
                  <w:hideMark/>
                </w:tcPr>
                <w:p w:rsidR="009C311A" w:rsidRPr="009C311A" w:rsidRDefault="009C311A" w:rsidP="009C311A">
                  <w:pPr>
                    <w:spacing w:after="0" w:line="312" w:lineRule="atLeast"/>
                    <w:rPr>
                      <w:rFonts w:ascii="Times New Roman" w:eastAsia="Times New Roman" w:hAnsi="Times New Roman" w:cs="Times New Roman"/>
                      <w:b/>
                      <w:bCs/>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Представен е Бизнес план по образец с подписана и подпечатана всяка страница/за ФЛ подпечатването не важи/;</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2.</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 Бизнес плана нетната настояща стойност е положително число т.е. NPV e &gt; 0;</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3.</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E13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Бизнес планът доказва икономическата жизнеспособност на проекта и стопанството за периода от 5 или 10 години, (Вътрешната норма за възвраща</w:t>
                  </w:r>
                  <w:r w:rsidR="00E13B9D">
                    <w:rPr>
                      <w:rFonts w:ascii="Times New Roman" w:eastAsia="Times New Roman" w:hAnsi="Times New Roman" w:cs="Times New Roman"/>
                      <w:sz w:val="24"/>
                      <w:szCs w:val="24"/>
                      <w:lang w:eastAsia="bg-BG"/>
                    </w:rPr>
                    <w:t>емост /IRR/ е по-голяма r 6% );</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lastRenderedPageBreak/>
                    <w:t>4.</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В Бизнес плана индекса на рентабилност по проекта PI е &gt; 1;</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5.</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E13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Срокът на откупуване (PBP- очаквания брой години, за които се възвръща инвестицията) е в рамк</w:t>
                  </w:r>
                  <w:r w:rsidR="00E13B9D">
                    <w:rPr>
                      <w:rFonts w:ascii="Times New Roman" w:eastAsia="Times New Roman" w:hAnsi="Times New Roman" w:cs="Times New Roman"/>
                      <w:sz w:val="24"/>
                      <w:szCs w:val="24"/>
                      <w:lang w:eastAsia="bg-BG"/>
                    </w:rPr>
                    <w:t>ите на периода на бизнес плана;</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r w:rsidR="009C311A" w:rsidRPr="009C311A" w:rsidTr="009C311A">
              <w:tc>
                <w:tcPr>
                  <w:tcW w:w="0" w:type="auto"/>
                  <w:tcBorders>
                    <w:left w:val="nil"/>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jc w:val="right"/>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6.</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E13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w:t>
                  </w:r>
                  <w:r w:rsidR="00E13B9D">
                    <w:rPr>
                      <w:rFonts w:ascii="Times New Roman" w:eastAsia="Times New Roman" w:hAnsi="Times New Roman" w:cs="Times New Roman"/>
                      <w:sz w:val="24"/>
                      <w:szCs w:val="24"/>
                      <w:lang w:eastAsia="bg-BG"/>
                    </w:rPr>
                    <w:t>ата жизнеспособност на проекта.</w:t>
                  </w:r>
                </w:p>
              </w:tc>
              <w:tc>
                <w:tcPr>
                  <w:tcW w:w="0" w:type="auto"/>
                  <w:tcBorders>
                    <w:left w:val="single" w:sz="6" w:space="0" w:color="8F8F8F"/>
                    <w:bottom w:val="single" w:sz="6" w:space="0" w:color="8F8F8F"/>
                  </w:tcBorders>
                  <w:tcMar>
                    <w:top w:w="30" w:type="dxa"/>
                    <w:left w:w="30" w:type="dxa"/>
                    <w:bottom w:w="30" w:type="dxa"/>
                    <w:right w:w="30" w:type="dxa"/>
                  </w:tcMa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r w:rsidRPr="009C311A">
                    <w:rPr>
                      <w:rFonts w:ascii="Times New Roman" w:eastAsia="Times New Roman" w:hAnsi="Times New Roman" w:cs="Times New Roman"/>
                      <w:sz w:val="24"/>
                      <w:szCs w:val="24"/>
                      <w:lang w:eastAsia="bg-BG"/>
                    </w:rPr>
                    <w:t>Да</w:t>
                  </w:r>
                </w:p>
              </w:tc>
              <w:tc>
                <w:tcPr>
                  <w:tcW w:w="0" w:type="auto"/>
                  <w:vAlign w:val="center"/>
                  <w:hideMark/>
                </w:tcPr>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bl>
          <w:p w:rsidR="009C311A" w:rsidRPr="009C311A" w:rsidRDefault="009C311A" w:rsidP="009C311A">
            <w:pPr>
              <w:spacing w:after="0" w:line="240" w:lineRule="auto"/>
              <w:rPr>
                <w:rFonts w:ascii="Times New Roman" w:eastAsia="Times New Roman" w:hAnsi="Times New Roman" w:cs="Times New Roman"/>
                <w:sz w:val="24"/>
                <w:szCs w:val="24"/>
                <w:lang w:eastAsia="bg-BG"/>
              </w:rPr>
            </w:pPr>
          </w:p>
        </w:tc>
      </w:tr>
    </w:tbl>
    <w:p w:rsidR="003F59E9" w:rsidRDefault="003F59E9"/>
    <w:p w:rsidR="00BD68ED" w:rsidRPr="00BD68ED" w:rsidRDefault="00BD68ED" w:rsidP="00BD68ED">
      <w:pPr>
        <w:shd w:val="clear" w:color="auto" w:fill="FFFFFF"/>
        <w:spacing w:before="600" w:after="150" w:line="240" w:lineRule="atLeast"/>
        <w:outlineLvl w:val="1"/>
        <w:rPr>
          <w:rFonts w:ascii="Times New Roman" w:eastAsia="Times New Roman" w:hAnsi="Times New Roman" w:cs="Times New Roman"/>
          <w:b/>
          <w:bCs/>
          <w:color w:val="333333"/>
          <w:sz w:val="28"/>
          <w:szCs w:val="28"/>
          <w:u w:val="single"/>
          <w:lang w:eastAsia="bg-BG"/>
        </w:rPr>
      </w:pPr>
      <w:r w:rsidRPr="00BD68ED">
        <w:rPr>
          <w:rFonts w:ascii="Times New Roman" w:eastAsia="Times New Roman" w:hAnsi="Times New Roman" w:cs="Times New Roman"/>
          <w:b/>
          <w:bCs/>
          <w:color w:val="333333"/>
          <w:sz w:val="28"/>
          <w:szCs w:val="28"/>
          <w:u w:val="single"/>
          <w:lang w:eastAsia="bg-BG"/>
        </w:rPr>
        <w:t>Инструкции за оценка</w:t>
      </w:r>
    </w:p>
    <w:p w:rsidR="00BD68ED" w:rsidRPr="00C26712" w:rsidRDefault="00BD68ED" w:rsidP="00BD68ED">
      <w:pPr>
        <w:jc w:val="both"/>
        <w:rPr>
          <w:rFonts w:ascii="Times New Roman" w:hAnsi="Times New Roman" w:cs="Times New Roman"/>
          <w:b/>
          <w:color w:val="333333"/>
          <w:sz w:val="24"/>
          <w:szCs w:val="24"/>
          <w:shd w:val="clear" w:color="auto" w:fill="FFFFFF"/>
        </w:rPr>
      </w:pPr>
      <w:r w:rsidRPr="00C26712">
        <w:rPr>
          <w:rFonts w:ascii="Times New Roman" w:hAnsi="Times New Roman" w:cs="Times New Roman"/>
          <w:b/>
          <w:color w:val="333333"/>
          <w:sz w:val="24"/>
          <w:szCs w:val="24"/>
          <w:shd w:val="clear" w:color="auto" w:fill="FFFFFF"/>
        </w:rPr>
        <w:t xml:space="preserve">ЗАБЕЛЕЖКИ: </w:t>
      </w:r>
    </w:p>
    <w:p w:rsidR="00BD68ED" w:rsidRPr="00C26712" w:rsidRDefault="00BD68ED" w:rsidP="00BD68ED">
      <w:pPr>
        <w:jc w:val="both"/>
        <w:rPr>
          <w:rFonts w:ascii="Times New Roman" w:hAnsi="Times New Roman" w:cs="Times New Roman"/>
          <w:b/>
          <w:color w:val="333333"/>
          <w:sz w:val="24"/>
          <w:szCs w:val="24"/>
          <w:shd w:val="clear" w:color="auto" w:fill="FFFFFF"/>
        </w:rPr>
      </w:pPr>
      <w:r w:rsidRPr="00C26712">
        <w:rPr>
          <w:rFonts w:ascii="Times New Roman" w:hAnsi="Times New Roman" w:cs="Times New Roman"/>
          <w:b/>
          <w:color w:val="333333"/>
          <w:sz w:val="24"/>
          <w:szCs w:val="24"/>
          <w:shd w:val="clear" w:color="auto" w:fill="FFFFFF"/>
        </w:rPr>
        <w:t xml:space="preserve">ВАЖНО! </w:t>
      </w:r>
    </w:p>
    <w:p w:rsidR="00BD68ED" w:rsidRDefault="00BD68ED" w:rsidP="00BD68ED">
      <w:pPr>
        <w:ind w:firstLine="708"/>
        <w:jc w:val="both"/>
        <w:rPr>
          <w:rFonts w:ascii="Times New Roman" w:hAnsi="Times New Roman" w:cs="Times New Roman"/>
          <w:color w:val="333333"/>
          <w:sz w:val="24"/>
          <w:szCs w:val="24"/>
          <w:shd w:val="clear" w:color="auto" w:fill="FFFFFF"/>
        </w:rPr>
      </w:pPr>
      <w:r w:rsidRPr="00BD68ED">
        <w:rPr>
          <w:rFonts w:ascii="Times New Roman" w:hAnsi="Times New Roman" w:cs="Times New Roman"/>
          <w:color w:val="333333"/>
          <w:sz w:val="24"/>
          <w:szCs w:val="24"/>
          <w:shd w:val="clear" w:color="auto" w:fill="FFFFFF"/>
        </w:rPr>
        <w:t xml:space="preserve">Когато при оценката се установи липса на документи и/или друга нередовност, комисията изпраща на кандидата уведомление за установените </w:t>
      </w:r>
      <w:proofErr w:type="spellStart"/>
      <w:r w:rsidRPr="00BD68ED">
        <w:rPr>
          <w:rFonts w:ascii="Times New Roman" w:hAnsi="Times New Roman" w:cs="Times New Roman"/>
          <w:color w:val="333333"/>
          <w:sz w:val="24"/>
          <w:szCs w:val="24"/>
          <w:shd w:val="clear" w:color="auto" w:fill="FFFFFF"/>
        </w:rPr>
        <w:t>нередовности</w:t>
      </w:r>
      <w:proofErr w:type="spellEnd"/>
      <w:r w:rsidRPr="00BD68ED">
        <w:rPr>
          <w:rFonts w:ascii="Times New Roman" w:hAnsi="Times New Roman" w:cs="Times New Roman"/>
          <w:color w:val="333333"/>
          <w:sz w:val="24"/>
          <w:szCs w:val="24"/>
          <w:shd w:val="clear" w:color="auto" w:fill="FFFFFF"/>
        </w:rPr>
        <w:t xml:space="preserve"> и определя разумен срок за тяхното отстраняване, който не може да бъде по-кратък от една седмица. Уведомлението съдържа и информация, че не</w:t>
      </w:r>
      <w:r>
        <w:rPr>
          <w:rFonts w:ascii="Times New Roman" w:hAnsi="Times New Roman" w:cs="Times New Roman"/>
          <w:color w:val="333333"/>
          <w:sz w:val="24"/>
          <w:szCs w:val="24"/>
          <w:shd w:val="clear" w:color="auto" w:fill="FFFFFF"/>
        </w:rPr>
        <w:t xml:space="preserve"> </w:t>
      </w:r>
      <w:r w:rsidRPr="00BD68ED">
        <w:rPr>
          <w:rFonts w:ascii="Times New Roman" w:hAnsi="Times New Roman" w:cs="Times New Roman"/>
          <w:color w:val="333333"/>
          <w:sz w:val="24"/>
          <w:szCs w:val="24"/>
          <w:shd w:val="clear" w:color="auto" w:fill="FFFFFF"/>
        </w:rPr>
        <w:t xml:space="preserve">отстраняването на </w:t>
      </w:r>
      <w:proofErr w:type="spellStart"/>
      <w:r w:rsidRPr="00BD68ED">
        <w:rPr>
          <w:rFonts w:ascii="Times New Roman" w:hAnsi="Times New Roman" w:cs="Times New Roman"/>
          <w:color w:val="333333"/>
          <w:sz w:val="24"/>
          <w:szCs w:val="24"/>
          <w:shd w:val="clear" w:color="auto" w:fill="FFFFFF"/>
        </w:rPr>
        <w:t>нередовностите</w:t>
      </w:r>
      <w:proofErr w:type="spellEnd"/>
      <w:r w:rsidRPr="00BD68ED">
        <w:rPr>
          <w:rFonts w:ascii="Times New Roman" w:hAnsi="Times New Roman" w:cs="Times New Roman"/>
          <w:color w:val="333333"/>
          <w:sz w:val="24"/>
          <w:szCs w:val="24"/>
          <w:shd w:val="clear" w:color="auto" w:fill="FFFFFF"/>
        </w:rPr>
        <w:t xml:space="preserve"> в срок може да доведе до прекратяване на производството по отношение на кандидата. </w:t>
      </w:r>
    </w:p>
    <w:p w:rsidR="00BD68ED" w:rsidRDefault="00BD68ED" w:rsidP="00BD68ED">
      <w:pPr>
        <w:ind w:firstLine="708"/>
        <w:jc w:val="both"/>
        <w:rPr>
          <w:rFonts w:ascii="Times New Roman" w:hAnsi="Times New Roman" w:cs="Times New Roman"/>
          <w:color w:val="333333"/>
          <w:sz w:val="24"/>
          <w:szCs w:val="24"/>
          <w:shd w:val="clear" w:color="auto" w:fill="FFFFFF"/>
        </w:rPr>
      </w:pPr>
      <w:r w:rsidRPr="00BD68ED">
        <w:rPr>
          <w:rFonts w:ascii="Times New Roman" w:hAnsi="Times New Roman" w:cs="Times New Roman"/>
          <w:color w:val="333333"/>
          <w:sz w:val="24"/>
          <w:szCs w:val="24"/>
          <w:shd w:val="clear" w:color="auto" w:fill="FFFFFF"/>
        </w:rPr>
        <w:t>ВАЖНО! КППП/Оценителната комисия може да извършва корекции в бюджета на проектно предложение, в случай че при проверката за допустимостта и основателността на предложените разходи на етап административно съответствие и допустимост се установи:</w:t>
      </w:r>
    </w:p>
    <w:p w:rsidR="00BD68ED" w:rsidRDefault="00BD68ED" w:rsidP="00BD68ED">
      <w:pPr>
        <w:ind w:firstLine="708"/>
        <w:jc w:val="both"/>
        <w:rPr>
          <w:rFonts w:ascii="Times New Roman" w:hAnsi="Times New Roman" w:cs="Times New Roman"/>
          <w:color w:val="333333"/>
          <w:sz w:val="24"/>
          <w:szCs w:val="24"/>
          <w:shd w:val="clear" w:color="auto" w:fill="FFFFFF"/>
        </w:rPr>
      </w:pPr>
      <w:r w:rsidRPr="00BD68ED">
        <w:rPr>
          <w:rFonts w:ascii="Times New Roman" w:hAnsi="Times New Roman" w:cs="Times New Roman"/>
          <w:color w:val="333333"/>
          <w:sz w:val="24"/>
          <w:szCs w:val="24"/>
          <w:shd w:val="clear" w:color="auto" w:fill="FFFFFF"/>
        </w:rPr>
        <w:t xml:space="preserve"> а) наличие на недопустими дейности и/или разходи; </w:t>
      </w:r>
    </w:p>
    <w:p w:rsidR="00BD68ED" w:rsidRDefault="00BD68ED" w:rsidP="00BD68ED">
      <w:pPr>
        <w:ind w:firstLine="708"/>
        <w:jc w:val="both"/>
        <w:rPr>
          <w:rFonts w:ascii="Times New Roman" w:hAnsi="Times New Roman" w:cs="Times New Roman"/>
          <w:color w:val="333333"/>
          <w:sz w:val="24"/>
          <w:szCs w:val="24"/>
          <w:shd w:val="clear" w:color="auto" w:fill="FFFFFF"/>
        </w:rPr>
      </w:pPr>
      <w:r w:rsidRPr="00BD68ED">
        <w:rPr>
          <w:rFonts w:ascii="Times New Roman" w:hAnsi="Times New Roman" w:cs="Times New Roman"/>
          <w:color w:val="333333"/>
          <w:sz w:val="24"/>
          <w:szCs w:val="24"/>
          <w:shd w:val="clear" w:color="auto" w:fill="FFFFFF"/>
        </w:rPr>
        <w:t>б) несъответствие между предвидените дейности и видовете заложени разходи;</w:t>
      </w:r>
    </w:p>
    <w:p w:rsidR="00BD68ED" w:rsidRDefault="00BD68ED" w:rsidP="00BD68ED">
      <w:pPr>
        <w:ind w:firstLine="708"/>
        <w:jc w:val="both"/>
        <w:rPr>
          <w:rFonts w:ascii="Times New Roman" w:hAnsi="Times New Roman" w:cs="Times New Roman"/>
          <w:color w:val="333333"/>
          <w:sz w:val="24"/>
          <w:szCs w:val="24"/>
          <w:shd w:val="clear" w:color="auto" w:fill="FFFFFF"/>
        </w:rPr>
      </w:pPr>
      <w:r w:rsidRPr="00BD68ED">
        <w:rPr>
          <w:rFonts w:ascii="Times New Roman" w:hAnsi="Times New Roman" w:cs="Times New Roman"/>
          <w:color w:val="333333"/>
          <w:sz w:val="24"/>
          <w:szCs w:val="24"/>
          <w:shd w:val="clear" w:color="auto" w:fill="FFFFFF"/>
        </w:rPr>
        <w:t xml:space="preserve"> в) дублиране на разходи; </w:t>
      </w:r>
    </w:p>
    <w:p w:rsidR="00BD68ED" w:rsidRDefault="00BD68ED" w:rsidP="00BD68ED">
      <w:pPr>
        <w:ind w:firstLine="708"/>
        <w:jc w:val="both"/>
        <w:rPr>
          <w:rFonts w:ascii="Times New Roman" w:hAnsi="Times New Roman" w:cs="Times New Roman"/>
          <w:color w:val="333333"/>
          <w:sz w:val="24"/>
          <w:szCs w:val="24"/>
          <w:shd w:val="clear" w:color="auto" w:fill="FFFFFF"/>
        </w:rPr>
      </w:pPr>
      <w:r w:rsidRPr="00BD68ED">
        <w:rPr>
          <w:rFonts w:ascii="Times New Roman" w:hAnsi="Times New Roman" w:cs="Times New Roman"/>
          <w:color w:val="333333"/>
          <w:sz w:val="24"/>
          <w:szCs w:val="24"/>
          <w:shd w:val="clear" w:color="auto" w:fill="FFFFFF"/>
        </w:rPr>
        <w:t xml:space="preserve">г) неспазване на други изисквания за допустимост от условията за кандидатстване, вкл. ограничения по отношение на заложените процентни съотношения и прагове на разходите; </w:t>
      </w:r>
    </w:p>
    <w:p w:rsidR="00BD68ED" w:rsidRDefault="00BD68ED" w:rsidP="00BD68ED">
      <w:pPr>
        <w:ind w:firstLine="708"/>
        <w:jc w:val="both"/>
        <w:rPr>
          <w:rFonts w:ascii="Times New Roman" w:hAnsi="Times New Roman" w:cs="Times New Roman"/>
          <w:color w:val="333333"/>
          <w:sz w:val="24"/>
          <w:szCs w:val="24"/>
          <w:shd w:val="clear" w:color="auto" w:fill="FFFFFF"/>
        </w:rPr>
      </w:pPr>
      <w:r w:rsidRPr="00BD68ED">
        <w:rPr>
          <w:rFonts w:ascii="Times New Roman" w:hAnsi="Times New Roman" w:cs="Times New Roman"/>
          <w:color w:val="333333"/>
          <w:sz w:val="24"/>
          <w:szCs w:val="24"/>
          <w:shd w:val="clear" w:color="auto" w:fill="FFFFFF"/>
        </w:rPr>
        <w:t xml:space="preserve">д) несъответствие с правилата за държавни или минимални помощи; </w:t>
      </w:r>
    </w:p>
    <w:p w:rsidR="00BD68ED" w:rsidRDefault="00BD68ED" w:rsidP="00BD68ED">
      <w:pPr>
        <w:ind w:firstLine="708"/>
        <w:jc w:val="both"/>
        <w:rPr>
          <w:rFonts w:ascii="Times New Roman" w:hAnsi="Times New Roman" w:cs="Times New Roman"/>
          <w:color w:val="333333"/>
          <w:sz w:val="24"/>
          <w:szCs w:val="24"/>
          <w:shd w:val="clear" w:color="auto" w:fill="FFFFFF"/>
        </w:rPr>
      </w:pPr>
      <w:r w:rsidRPr="00BD68ED">
        <w:rPr>
          <w:rFonts w:ascii="Times New Roman" w:hAnsi="Times New Roman" w:cs="Times New Roman"/>
          <w:color w:val="333333"/>
          <w:sz w:val="24"/>
          <w:szCs w:val="24"/>
          <w:shd w:val="clear" w:color="auto" w:fill="FFFFFF"/>
        </w:rPr>
        <w:t xml:space="preserve">е) наличие на неоснователност на разходите, на база представено пазарно проучване за гарантиране на пазарна цена и други документи, в съответствие с изискванията, посочени в Условия за кандидатстване. </w:t>
      </w:r>
    </w:p>
    <w:p w:rsidR="00BD68ED" w:rsidRPr="00BD68ED" w:rsidRDefault="00BD68ED" w:rsidP="00BD68ED">
      <w:pPr>
        <w:ind w:firstLine="708"/>
        <w:jc w:val="both"/>
        <w:rPr>
          <w:rFonts w:ascii="Times New Roman" w:hAnsi="Times New Roman" w:cs="Times New Roman"/>
          <w:sz w:val="24"/>
          <w:szCs w:val="24"/>
        </w:rPr>
      </w:pPr>
      <w:r w:rsidRPr="00BD68ED">
        <w:rPr>
          <w:rFonts w:ascii="Times New Roman" w:hAnsi="Times New Roman" w:cs="Times New Roman"/>
          <w:color w:val="333333"/>
          <w:sz w:val="24"/>
          <w:szCs w:val="24"/>
          <w:shd w:val="clear" w:color="auto" w:fill="FFFFFF"/>
        </w:rPr>
        <w:t>Корекциите по б. „б“ и „в“ се извършват след изискване на допълнителна информация от кандидата.</w:t>
      </w:r>
    </w:p>
    <w:p w:rsidR="00BD68ED" w:rsidRDefault="00BD68ED"/>
    <w:p w:rsidR="00BD68ED" w:rsidRDefault="00BD68ED"/>
    <w:p w:rsidR="00BD68ED" w:rsidRDefault="00BD68ED"/>
    <w:p w:rsidR="00BD68ED" w:rsidRDefault="00BD68ED"/>
    <w:p w:rsidR="00BD68ED" w:rsidRDefault="00BD68ED"/>
    <w:p w:rsidR="003F59E9" w:rsidRPr="003F59E9" w:rsidRDefault="003F59E9" w:rsidP="003F59E9">
      <w:pPr>
        <w:tabs>
          <w:tab w:val="center" w:pos="4536"/>
        </w:tabs>
        <w:spacing w:line="240" w:lineRule="auto"/>
        <w:jc w:val="center"/>
        <w:rPr>
          <w:rFonts w:ascii="Times New Roman" w:eastAsia="Calibri" w:hAnsi="Times New Roman" w:cs="Times New Roman"/>
          <w:sz w:val="16"/>
          <w:szCs w:val="16"/>
          <w:lang w:val="en-US"/>
        </w:rPr>
      </w:pPr>
      <w:r w:rsidRPr="003F59E9">
        <w:rPr>
          <w:rFonts w:ascii="Times New Roman" w:eastAsia="Calibri" w:hAnsi="Times New Roman" w:cs="Times New Roman"/>
          <w:noProof/>
          <w:sz w:val="16"/>
          <w:szCs w:val="16"/>
          <w:lang w:eastAsia="bg-BG"/>
        </w:rPr>
        <w:drawing>
          <wp:inline distT="0" distB="0" distL="0" distR="0" wp14:anchorId="5777E451" wp14:editId="2D7EEA71">
            <wp:extent cx="361950" cy="457200"/>
            <wp:effectExtent l="0" t="0" r="0" b="0"/>
            <wp:docPr id="1" name="Picture 7"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ni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3F59E9">
        <w:rPr>
          <w:rFonts w:ascii="Times New Roman" w:eastAsia="Calibri" w:hAnsi="Times New Roman" w:cs="Times New Roman"/>
          <w:sz w:val="16"/>
          <w:szCs w:val="16"/>
        </w:rPr>
        <w:t xml:space="preserve">              </w:t>
      </w:r>
      <w:r w:rsidRPr="003F59E9">
        <w:rPr>
          <w:rFonts w:ascii="Times New Roman" w:eastAsia="Calibri" w:hAnsi="Times New Roman" w:cs="Times New Roman"/>
          <w:noProof/>
          <w:sz w:val="16"/>
          <w:szCs w:val="16"/>
          <w:lang w:eastAsia="bg-BG"/>
        </w:rPr>
        <w:drawing>
          <wp:inline distT="0" distB="0" distL="0" distR="0" wp14:anchorId="78F4C3EB" wp14:editId="610D0A87">
            <wp:extent cx="323850" cy="457200"/>
            <wp:effectExtent l="0" t="0" r="0" b="0"/>
            <wp:docPr id="2" name="Picture 6"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uky_sign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850" cy="457200"/>
                    </a:xfrm>
                    <a:prstGeom prst="rect">
                      <a:avLst/>
                    </a:prstGeom>
                    <a:noFill/>
                    <a:ln>
                      <a:noFill/>
                    </a:ln>
                  </pic:spPr>
                </pic:pic>
              </a:graphicData>
            </a:graphic>
          </wp:inline>
        </w:drawing>
      </w:r>
      <w:r w:rsidRPr="003F59E9">
        <w:rPr>
          <w:rFonts w:ascii="Times New Roman" w:eastAsia="Calibri" w:hAnsi="Times New Roman" w:cs="Times New Roman"/>
          <w:sz w:val="16"/>
          <w:szCs w:val="16"/>
        </w:rPr>
        <w:t xml:space="preserve">             </w:t>
      </w:r>
      <w:r w:rsidRPr="003F59E9">
        <w:rPr>
          <w:rFonts w:ascii="Times New Roman" w:eastAsia="Calibri" w:hAnsi="Times New Roman" w:cs="Times New Roman"/>
          <w:noProof/>
          <w:sz w:val="16"/>
          <w:szCs w:val="16"/>
          <w:lang w:eastAsia="bg-BG"/>
        </w:rPr>
        <w:drawing>
          <wp:inline distT="0" distB="0" distL="0" distR="0" wp14:anchorId="4C59B622" wp14:editId="28AD0F12">
            <wp:extent cx="390525" cy="514350"/>
            <wp:effectExtent l="0" t="0" r="9525" b="0"/>
            <wp:docPr id="5" name="Picture 5"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epela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0525" cy="514350"/>
                    </a:xfrm>
                    <a:prstGeom prst="rect">
                      <a:avLst/>
                    </a:prstGeom>
                    <a:noFill/>
                    <a:ln>
                      <a:noFill/>
                    </a:ln>
                    <a:effectLst/>
                  </pic:spPr>
                </pic:pic>
              </a:graphicData>
            </a:graphic>
          </wp:inline>
        </w:drawing>
      </w:r>
    </w:p>
    <w:p w:rsidR="003F59E9" w:rsidRPr="003F59E9" w:rsidRDefault="003F59E9" w:rsidP="003F59E9">
      <w:pPr>
        <w:pStyle w:val="a3"/>
        <w:jc w:val="center"/>
        <w:rPr>
          <w:rFonts w:ascii="Times New Roman" w:hAnsi="Times New Roman" w:cs="Times New Roman"/>
        </w:rPr>
      </w:pPr>
      <w:r w:rsidRPr="003F59E9">
        <w:rPr>
          <w:rFonts w:ascii="Times New Roman" w:hAnsi="Times New Roman" w:cs="Times New Roman"/>
        </w:rPr>
        <w:t>Сдружение Местна Инициативна Група „Преспа” - общини Баните, Лъки и Чепеларе</w:t>
      </w:r>
    </w:p>
    <w:p w:rsidR="003F59E9" w:rsidRPr="003F59E9" w:rsidRDefault="003F59E9" w:rsidP="003F59E9">
      <w:pPr>
        <w:pStyle w:val="a3"/>
        <w:jc w:val="center"/>
        <w:rPr>
          <w:rFonts w:ascii="Times New Roman" w:hAnsi="Times New Roman" w:cs="Times New Roman"/>
        </w:rPr>
      </w:pPr>
      <w:r w:rsidRPr="003F59E9">
        <w:rPr>
          <w:rFonts w:ascii="Times New Roman" w:hAnsi="Times New Roman" w:cs="Times New Roman"/>
        </w:rPr>
        <w:t xml:space="preserve">адрес: гр. Чепеларе 4850; </w:t>
      </w:r>
      <w:r w:rsidRPr="003F59E9">
        <w:rPr>
          <w:rFonts w:ascii="Times New Roman" w:hAnsi="Times New Roman" w:cs="Times New Roman"/>
          <w:lang w:val="ru-RU"/>
        </w:rPr>
        <w:t xml:space="preserve">ул. ”Йордан </w:t>
      </w:r>
      <w:proofErr w:type="spellStart"/>
      <w:r w:rsidRPr="003F59E9">
        <w:rPr>
          <w:rFonts w:ascii="Times New Roman" w:hAnsi="Times New Roman" w:cs="Times New Roman"/>
          <w:lang w:val="ru-RU"/>
        </w:rPr>
        <w:t>Данчев</w:t>
      </w:r>
      <w:proofErr w:type="spellEnd"/>
      <w:r w:rsidRPr="003F59E9">
        <w:rPr>
          <w:rFonts w:ascii="Times New Roman" w:hAnsi="Times New Roman" w:cs="Times New Roman"/>
          <w:lang w:val="ru-RU"/>
        </w:rPr>
        <w:t xml:space="preserve">” № 1; </w:t>
      </w:r>
      <w:r w:rsidRPr="003F59E9">
        <w:rPr>
          <w:rFonts w:ascii="Times New Roman" w:hAnsi="Times New Roman" w:cs="Times New Roman"/>
          <w:lang w:val="en-US"/>
        </w:rPr>
        <w:t>e</w:t>
      </w:r>
      <w:r w:rsidRPr="003F59E9">
        <w:rPr>
          <w:rFonts w:ascii="Times New Roman" w:hAnsi="Times New Roman" w:cs="Times New Roman"/>
          <w:lang w:val="ru-RU"/>
        </w:rPr>
        <w:t>-</w:t>
      </w:r>
      <w:r w:rsidRPr="003F59E9">
        <w:rPr>
          <w:rFonts w:ascii="Times New Roman" w:hAnsi="Times New Roman" w:cs="Times New Roman"/>
          <w:lang w:val="en-US"/>
        </w:rPr>
        <w:t>mail</w:t>
      </w:r>
      <w:r w:rsidRPr="003F59E9">
        <w:rPr>
          <w:rFonts w:ascii="Times New Roman" w:hAnsi="Times New Roman" w:cs="Times New Roman"/>
          <w:lang w:val="ru-RU"/>
        </w:rPr>
        <w:t xml:space="preserve">: </w:t>
      </w:r>
      <w:hyperlink r:id="rId11" w:history="1">
        <w:r w:rsidRPr="003F59E9">
          <w:rPr>
            <w:rFonts w:ascii="Times New Roman" w:hAnsi="Times New Roman" w:cs="Times New Roman"/>
            <w:color w:val="0000FF"/>
            <w:u w:val="single"/>
            <w:lang w:val="en-US"/>
          </w:rPr>
          <w:t>migprespa</w:t>
        </w:r>
        <w:r w:rsidRPr="003F59E9">
          <w:rPr>
            <w:rFonts w:ascii="Times New Roman" w:hAnsi="Times New Roman" w:cs="Times New Roman"/>
            <w:color w:val="0000FF"/>
            <w:u w:val="single"/>
            <w:lang w:val="ru-RU"/>
          </w:rPr>
          <w:t>@</w:t>
        </w:r>
        <w:r w:rsidRPr="003F59E9">
          <w:rPr>
            <w:rFonts w:ascii="Times New Roman" w:hAnsi="Times New Roman" w:cs="Times New Roman"/>
            <w:color w:val="0000FF"/>
            <w:u w:val="single"/>
            <w:lang w:val="en-US"/>
          </w:rPr>
          <w:t>gmail</w:t>
        </w:r>
        <w:r w:rsidRPr="003F59E9">
          <w:rPr>
            <w:rFonts w:ascii="Times New Roman" w:hAnsi="Times New Roman" w:cs="Times New Roman"/>
            <w:color w:val="0000FF"/>
            <w:u w:val="single"/>
            <w:lang w:val="ru-RU"/>
          </w:rPr>
          <w:t>.</w:t>
        </w:r>
        <w:r w:rsidRPr="003F59E9">
          <w:rPr>
            <w:rFonts w:ascii="Times New Roman" w:hAnsi="Times New Roman" w:cs="Times New Roman"/>
            <w:color w:val="0000FF"/>
            <w:u w:val="single"/>
            <w:lang w:val="en-US"/>
          </w:rPr>
          <w:t>com</w:t>
        </w:r>
      </w:hyperlink>
    </w:p>
    <w:p w:rsidR="003F59E9" w:rsidRPr="003F59E9" w:rsidRDefault="003F59E9" w:rsidP="003F59E9">
      <w:pPr>
        <w:pStyle w:val="a3"/>
        <w:jc w:val="center"/>
        <w:rPr>
          <w:rFonts w:ascii="Times New Roman" w:hAnsi="Times New Roman" w:cs="Times New Roman"/>
          <w:lang w:val="en-US"/>
        </w:rPr>
      </w:pPr>
      <w:r w:rsidRPr="003F59E9">
        <w:rPr>
          <w:rFonts w:ascii="Times New Roman" w:hAnsi="Times New Roman" w:cs="Times New Roman"/>
        </w:rPr>
        <w:t>телефон за контакти: 08</w:t>
      </w:r>
      <w:r w:rsidRPr="003F59E9">
        <w:rPr>
          <w:rFonts w:ascii="Times New Roman" w:hAnsi="Times New Roman" w:cs="Times New Roman"/>
          <w:lang w:val="en-US"/>
        </w:rPr>
        <w:t>76/79</w:t>
      </w:r>
      <w:r w:rsidRPr="003F59E9">
        <w:rPr>
          <w:rFonts w:ascii="Times New Roman" w:hAnsi="Times New Roman" w:cs="Times New Roman"/>
        </w:rPr>
        <w:t xml:space="preserve"> </w:t>
      </w:r>
      <w:r w:rsidRPr="003F59E9">
        <w:rPr>
          <w:rFonts w:ascii="Times New Roman" w:hAnsi="Times New Roman" w:cs="Times New Roman"/>
          <w:lang w:val="en-US"/>
        </w:rPr>
        <w:t>78</w:t>
      </w:r>
      <w:r w:rsidRPr="003F59E9">
        <w:rPr>
          <w:rFonts w:ascii="Times New Roman" w:hAnsi="Times New Roman" w:cs="Times New Roman"/>
        </w:rPr>
        <w:t xml:space="preserve"> </w:t>
      </w:r>
      <w:r w:rsidRPr="003F59E9">
        <w:rPr>
          <w:rFonts w:ascii="Times New Roman" w:hAnsi="Times New Roman" w:cs="Times New Roman"/>
          <w:lang w:val="en-US"/>
        </w:rPr>
        <w:t>08</w:t>
      </w:r>
    </w:p>
    <w:sectPr w:rsidR="003F59E9" w:rsidRPr="003F59E9" w:rsidSect="009C311A">
      <w:pgSz w:w="16838" w:h="11906" w:orient="landscape"/>
      <w:pgMar w:top="567" w:right="820"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Roboto">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7BF"/>
    <w:rsid w:val="00050A45"/>
    <w:rsid w:val="00073B1A"/>
    <w:rsid w:val="000D0C3E"/>
    <w:rsid w:val="000D3F28"/>
    <w:rsid w:val="00143E44"/>
    <w:rsid w:val="00150A80"/>
    <w:rsid w:val="00155B54"/>
    <w:rsid w:val="001B77A3"/>
    <w:rsid w:val="001D317A"/>
    <w:rsid w:val="001F0932"/>
    <w:rsid w:val="00222EF1"/>
    <w:rsid w:val="002432BA"/>
    <w:rsid w:val="00270F03"/>
    <w:rsid w:val="002876F0"/>
    <w:rsid w:val="00334601"/>
    <w:rsid w:val="00343C7A"/>
    <w:rsid w:val="00364D20"/>
    <w:rsid w:val="00366722"/>
    <w:rsid w:val="0038092F"/>
    <w:rsid w:val="00381379"/>
    <w:rsid w:val="003C418E"/>
    <w:rsid w:val="003C67E9"/>
    <w:rsid w:val="003F59E9"/>
    <w:rsid w:val="00453B60"/>
    <w:rsid w:val="00475E0D"/>
    <w:rsid w:val="004827BF"/>
    <w:rsid w:val="004B0880"/>
    <w:rsid w:val="004D626B"/>
    <w:rsid w:val="00536611"/>
    <w:rsid w:val="00720AB0"/>
    <w:rsid w:val="00760E78"/>
    <w:rsid w:val="007B2A33"/>
    <w:rsid w:val="007B7A7B"/>
    <w:rsid w:val="007C1C52"/>
    <w:rsid w:val="007E2D46"/>
    <w:rsid w:val="0087649A"/>
    <w:rsid w:val="00897778"/>
    <w:rsid w:val="008C09C5"/>
    <w:rsid w:val="009C311A"/>
    <w:rsid w:val="009F4CD1"/>
    <w:rsid w:val="00A4433F"/>
    <w:rsid w:val="00A72644"/>
    <w:rsid w:val="00A96053"/>
    <w:rsid w:val="00A966DE"/>
    <w:rsid w:val="00AF7C7F"/>
    <w:rsid w:val="00B86BF1"/>
    <w:rsid w:val="00B951B0"/>
    <w:rsid w:val="00BD1EDE"/>
    <w:rsid w:val="00BD68ED"/>
    <w:rsid w:val="00C259D7"/>
    <w:rsid w:val="00C26712"/>
    <w:rsid w:val="00C42D0E"/>
    <w:rsid w:val="00CA033E"/>
    <w:rsid w:val="00DD6909"/>
    <w:rsid w:val="00E13B9D"/>
    <w:rsid w:val="00E60C41"/>
    <w:rsid w:val="00E71EE4"/>
    <w:rsid w:val="00EA4B7C"/>
    <w:rsid w:val="00ED2A6D"/>
    <w:rsid w:val="00F4507C"/>
    <w:rsid w:val="00F66D7E"/>
    <w:rsid w:val="00F83347"/>
    <w:rsid w:val="00F8471B"/>
    <w:rsid w:val="00F933A8"/>
    <w:rsid w:val="00FC48CC"/>
    <w:rsid w:val="00FD087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E2340"/>
  <w15:chartTrackingRefBased/>
  <w15:docId w15:val="{12078107-3CF5-4370-B2AF-E54AB8502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F59E9"/>
    <w:pPr>
      <w:spacing w:after="0" w:line="240" w:lineRule="auto"/>
    </w:pPr>
  </w:style>
  <w:style w:type="paragraph" w:styleId="HTML">
    <w:name w:val="HTML Preformatted"/>
    <w:basedOn w:val="a"/>
    <w:link w:val="HTML0"/>
    <w:uiPriority w:val="99"/>
    <w:semiHidden/>
    <w:unhideWhenUsed/>
    <w:rsid w:val="00F66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semiHidden/>
    <w:rsid w:val="00F66D7E"/>
    <w:rPr>
      <w:rFonts w:ascii="Courier New" w:eastAsia="Times New Roman" w:hAnsi="Courier New" w:cs="Courier New"/>
      <w:sz w:val="20"/>
      <w:szCs w:val="20"/>
      <w:lang w:eastAsia="bg-BG"/>
    </w:rPr>
  </w:style>
  <w:style w:type="character" w:customStyle="1" w:styleId="filled-value">
    <w:name w:val="filled-value"/>
    <w:basedOn w:val="a0"/>
    <w:rsid w:val="00F66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888060">
      <w:bodyDiv w:val="1"/>
      <w:marLeft w:val="0"/>
      <w:marRight w:val="0"/>
      <w:marTop w:val="0"/>
      <w:marBottom w:val="0"/>
      <w:divBdr>
        <w:top w:val="none" w:sz="0" w:space="0" w:color="auto"/>
        <w:left w:val="none" w:sz="0" w:space="0" w:color="auto"/>
        <w:bottom w:val="none" w:sz="0" w:space="0" w:color="auto"/>
        <w:right w:val="none" w:sz="0" w:space="0" w:color="auto"/>
      </w:divBdr>
      <w:divsChild>
        <w:div w:id="1806505286">
          <w:marLeft w:val="0"/>
          <w:marRight w:val="0"/>
          <w:marTop w:val="0"/>
          <w:marBottom w:val="0"/>
          <w:divBdr>
            <w:top w:val="none" w:sz="0" w:space="0" w:color="auto"/>
            <w:left w:val="none" w:sz="0" w:space="0" w:color="auto"/>
            <w:bottom w:val="none" w:sz="0" w:space="0" w:color="auto"/>
            <w:right w:val="none" w:sz="0" w:space="0" w:color="auto"/>
          </w:divBdr>
        </w:div>
        <w:div w:id="1726103965">
          <w:marLeft w:val="0"/>
          <w:marRight w:val="0"/>
          <w:marTop w:val="0"/>
          <w:marBottom w:val="0"/>
          <w:divBdr>
            <w:top w:val="none" w:sz="0" w:space="0" w:color="auto"/>
            <w:left w:val="none" w:sz="0" w:space="0" w:color="auto"/>
            <w:bottom w:val="none" w:sz="0" w:space="0" w:color="auto"/>
            <w:right w:val="none" w:sz="0" w:space="0" w:color="auto"/>
          </w:divBdr>
        </w:div>
      </w:divsChild>
    </w:div>
    <w:div w:id="774786937">
      <w:bodyDiv w:val="1"/>
      <w:marLeft w:val="0"/>
      <w:marRight w:val="0"/>
      <w:marTop w:val="0"/>
      <w:marBottom w:val="0"/>
      <w:divBdr>
        <w:top w:val="none" w:sz="0" w:space="0" w:color="auto"/>
        <w:left w:val="none" w:sz="0" w:space="0" w:color="auto"/>
        <w:bottom w:val="none" w:sz="0" w:space="0" w:color="auto"/>
        <w:right w:val="none" w:sz="0" w:space="0" w:color="auto"/>
      </w:divBdr>
    </w:div>
    <w:div w:id="928347897">
      <w:bodyDiv w:val="1"/>
      <w:marLeft w:val="0"/>
      <w:marRight w:val="0"/>
      <w:marTop w:val="0"/>
      <w:marBottom w:val="0"/>
      <w:divBdr>
        <w:top w:val="none" w:sz="0" w:space="0" w:color="auto"/>
        <w:left w:val="none" w:sz="0" w:space="0" w:color="auto"/>
        <w:bottom w:val="none" w:sz="0" w:space="0" w:color="auto"/>
        <w:right w:val="none" w:sz="0" w:space="0" w:color="auto"/>
      </w:divBdr>
      <w:divsChild>
        <w:div w:id="1485320380">
          <w:marLeft w:val="0"/>
          <w:marRight w:val="0"/>
          <w:marTop w:val="0"/>
          <w:marBottom w:val="0"/>
          <w:divBdr>
            <w:top w:val="none" w:sz="0" w:space="0" w:color="auto"/>
            <w:left w:val="none" w:sz="0" w:space="0" w:color="auto"/>
            <w:bottom w:val="none" w:sz="0" w:space="0" w:color="auto"/>
            <w:right w:val="none" w:sz="0" w:space="0" w:color="auto"/>
          </w:divBdr>
        </w:div>
      </w:divsChild>
    </w:div>
    <w:div w:id="1220824102">
      <w:bodyDiv w:val="1"/>
      <w:marLeft w:val="0"/>
      <w:marRight w:val="0"/>
      <w:marTop w:val="0"/>
      <w:marBottom w:val="0"/>
      <w:divBdr>
        <w:top w:val="none" w:sz="0" w:space="0" w:color="auto"/>
        <w:left w:val="none" w:sz="0" w:space="0" w:color="auto"/>
        <w:bottom w:val="none" w:sz="0" w:space="0" w:color="auto"/>
        <w:right w:val="none" w:sz="0" w:space="0" w:color="auto"/>
      </w:divBdr>
      <w:divsChild>
        <w:div w:id="35662589">
          <w:marLeft w:val="0"/>
          <w:marRight w:val="0"/>
          <w:marTop w:val="0"/>
          <w:marBottom w:val="0"/>
          <w:divBdr>
            <w:top w:val="none" w:sz="0" w:space="0" w:color="auto"/>
            <w:left w:val="none" w:sz="0" w:space="0" w:color="auto"/>
            <w:bottom w:val="none" w:sz="0" w:space="0" w:color="auto"/>
            <w:right w:val="none" w:sz="0" w:space="0" w:color="auto"/>
          </w:divBdr>
        </w:div>
        <w:div w:id="1724407472">
          <w:marLeft w:val="0"/>
          <w:marRight w:val="0"/>
          <w:marTop w:val="0"/>
          <w:marBottom w:val="0"/>
          <w:divBdr>
            <w:top w:val="none" w:sz="0" w:space="0" w:color="auto"/>
            <w:left w:val="none" w:sz="0" w:space="0" w:color="auto"/>
            <w:bottom w:val="none" w:sz="0" w:space="0" w:color="auto"/>
            <w:right w:val="none" w:sz="0" w:space="0" w:color="auto"/>
          </w:divBdr>
        </w:div>
      </w:divsChild>
    </w:div>
    <w:div w:id="1746143665">
      <w:bodyDiv w:val="1"/>
      <w:marLeft w:val="0"/>
      <w:marRight w:val="0"/>
      <w:marTop w:val="0"/>
      <w:marBottom w:val="0"/>
      <w:divBdr>
        <w:top w:val="none" w:sz="0" w:space="0" w:color="auto"/>
        <w:left w:val="none" w:sz="0" w:space="0" w:color="auto"/>
        <w:bottom w:val="none" w:sz="0" w:space="0" w:color="auto"/>
        <w:right w:val="none" w:sz="0" w:space="0" w:color="auto"/>
      </w:divBdr>
      <w:divsChild>
        <w:div w:id="712459348">
          <w:marLeft w:val="0"/>
          <w:marRight w:val="0"/>
          <w:marTop w:val="150"/>
          <w:marBottom w:val="0"/>
          <w:divBdr>
            <w:top w:val="none" w:sz="0" w:space="0" w:color="auto"/>
            <w:left w:val="none" w:sz="0" w:space="0" w:color="auto"/>
            <w:bottom w:val="none" w:sz="0" w:space="0" w:color="auto"/>
            <w:right w:val="none" w:sz="0" w:space="0" w:color="auto"/>
          </w:divBdr>
          <w:divsChild>
            <w:div w:id="1634555876">
              <w:marLeft w:val="0"/>
              <w:marRight w:val="0"/>
              <w:marTop w:val="0"/>
              <w:marBottom w:val="0"/>
              <w:divBdr>
                <w:top w:val="none" w:sz="0" w:space="0" w:color="auto"/>
                <w:left w:val="none" w:sz="0" w:space="0" w:color="auto"/>
                <w:bottom w:val="none" w:sz="0" w:space="0" w:color="auto"/>
                <w:right w:val="none" w:sz="0" w:space="0" w:color="auto"/>
              </w:divBdr>
            </w:div>
            <w:div w:id="694890616">
              <w:marLeft w:val="0"/>
              <w:marRight w:val="0"/>
              <w:marTop w:val="0"/>
              <w:marBottom w:val="0"/>
              <w:divBdr>
                <w:top w:val="none" w:sz="0" w:space="0" w:color="auto"/>
                <w:left w:val="none" w:sz="0" w:space="0" w:color="auto"/>
                <w:bottom w:val="none" w:sz="0" w:space="0" w:color="auto"/>
                <w:right w:val="none" w:sz="0" w:space="0" w:color="auto"/>
              </w:divBdr>
            </w:div>
            <w:div w:id="1991666092">
              <w:marLeft w:val="0"/>
              <w:marRight w:val="0"/>
              <w:marTop w:val="0"/>
              <w:marBottom w:val="0"/>
              <w:divBdr>
                <w:top w:val="none" w:sz="0" w:space="0" w:color="auto"/>
                <w:left w:val="none" w:sz="0" w:space="0" w:color="auto"/>
                <w:bottom w:val="none" w:sz="0" w:space="0" w:color="auto"/>
                <w:right w:val="none" w:sz="0" w:space="0" w:color="auto"/>
              </w:divBdr>
            </w:div>
            <w:div w:id="2043823035">
              <w:marLeft w:val="0"/>
              <w:marRight w:val="0"/>
              <w:marTop w:val="0"/>
              <w:marBottom w:val="0"/>
              <w:divBdr>
                <w:top w:val="none" w:sz="0" w:space="0" w:color="auto"/>
                <w:left w:val="none" w:sz="0" w:space="0" w:color="auto"/>
                <w:bottom w:val="none" w:sz="0" w:space="0" w:color="auto"/>
                <w:right w:val="none" w:sz="0" w:space="0" w:color="auto"/>
              </w:divBdr>
            </w:div>
            <w:div w:id="1716848501">
              <w:marLeft w:val="0"/>
              <w:marRight w:val="0"/>
              <w:marTop w:val="0"/>
              <w:marBottom w:val="0"/>
              <w:divBdr>
                <w:top w:val="none" w:sz="0" w:space="0" w:color="auto"/>
                <w:left w:val="none" w:sz="0" w:space="0" w:color="auto"/>
                <w:bottom w:val="none" w:sz="0" w:space="0" w:color="auto"/>
                <w:right w:val="none" w:sz="0" w:space="0" w:color="auto"/>
              </w:divBdr>
            </w:div>
            <w:div w:id="561410494">
              <w:marLeft w:val="0"/>
              <w:marRight w:val="0"/>
              <w:marTop w:val="0"/>
              <w:marBottom w:val="0"/>
              <w:divBdr>
                <w:top w:val="none" w:sz="0" w:space="0" w:color="auto"/>
                <w:left w:val="none" w:sz="0" w:space="0" w:color="auto"/>
                <w:bottom w:val="none" w:sz="0" w:space="0" w:color="auto"/>
                <w:right w:val="none" w:sz="0" w:space="0" w:color="auto"/>
              </w:divBdr>
            </w:div>
            <w:div w:id="157601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mailto:migprespa@gmail.com" TargetMode="External"/><Relationship Id="rId5" Type="http://schemas.openxmlformats.org/officeDocument/2006/relationships/image" Target="media/image2.jpeg"/><Relationship Id="rId10" Type="http://schemas.openxmlformats.org/officeDocument/2006/relationships/image" Target="media/image7.png"/><Relationship Id="rId4" Type="http://schemas.openxmlformats.org/officeDocument/2006/relationships/image" Target="media/image1.emf"/><Relationship Id="rId9" Type="http://schemas.openxmlformats.org/officeDocument/2006/relationships/image" Target="media/image6.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15</Pages>
  <Words>4981</Words>
  <Characters>28395</Characters>
  <Application>Microsoft Office Word</Application>
  <DocSecurity>0</DocSecurity>
  <Lines>236</Lines>
  <Paragraphs>66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OBA5</dc:creator>
  <cp:keywords/>
  <dc:description/>
  <cp:lastModifiedBy>OBA5</cp:lastModifiedBy>
  <cp:revision>47</cp:revision>
  <dcterms:created xsi:type="dcterms:W3CDTF">2022-10-21T10:17:00Z</dcterms:created>
  <dcterms:modified xsi:type="dcterms:W3CDTF">2022-10-31T12:04:00Z</dcterms:modified>
</cp:coreProperties>
</file>